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仿宋_GB2312" w:hAnsi="方正仿宋_GB2312" w:eastAsia="方正仿宋_GB2312" w:cs="方正仿宋_GB2312"/>
          <w:b w:val="0"/>
          <w:bCs w:val="0"/>
          <w:sz w:val="32"/>
          <w:szCs w:val="32"/>
          <w:lang w:eastAsia="zh-CN"/>
        </w:rPr>
      </w:pPr>
      <w:r>
        <w:rPr>
          <w:rFonts w:hint="eastAsia" w:ascii="方正小标宋_GBK" w:hAnsi="方正小标宋_GBK" w:eastAsia="方正小标宋_GBK" w:cs="方正小标宋_GBK"/>
          <w:b w:val="0"/>
          <w:bCs w:val="0"/>
          <w:sz w:val="44"/>
          <w:szCs w:val="44"/>
        </w:rPr>
        <w:t>常德市保障性租赁住房运营管理办法</w:t>
      </w:r>
      <w:r>
        <w:rPr>
          <w:rFonts w:hint="eastAsia" w:ascii="方正小标宋_GBK" w:hAnsi="方正小标宋_GBK" w:eastAsia="方正小标宋_GBK" w:cs="方正小标宋_GBK"/>
          <w:b w:val="0"/>
          <w:bCs w:val="0"/>
          <w:sz w:val="44"/>
          <w:szCs w:val="44"/>
        </w:rPr>
        <w:br w:type="textWrapping"/>
      </w:r>
      <w:r>
        <w:rPr>
          <w:rFonts w:hint="eastAsia" w:ascii="方正仿宋_GB2312" w:hAnsi="方正仿宋_GB2312" w:eastAsia="方正仿宋_GB2312" w:cs="方正仿宋_GB2312"/>
          <w:b w:val="0"/>
          <w:bCs w:val="0"/>
          <w:sz w:val="32"/>
          <w:szCs w:val="32"/>
          <w:lang w:eastAsia="zh-CN"/>
        </w:rPr>
        <w:t>（</w:t>
      </w:r>
      <w:r>
        <w:rPr>
          <w:rFonts w:hint="eastAsia" w:ascii="方正仿宋_GB2312" w:hAnsi="方正仿宋_GB2312" w:eastAsia="方正仿宋_GB2312" w:cs="方正仿宋_GB2312"/>
          <w:b w:val="0"/>
          <w:bCs w:val="0"/>
          <w:sz w:val="32"/>
          <w:szCs w:val="32"/>
          <w:lang w:val="en-US" w:eastAsia="zh-CN"/>
        </w:rPr>
        <w:t>征求意见稿</w:t>
      </w:r>
      <w:r>
        <w:rPr>
          <w:rFonts w:hint="eastAsia" w:ascii="方正仿宋_GB2312" w:hAnsi="方正仿宋_GB2312" w:eastAsia="方正仿宋_GB2312" w:cs="方正仿宋_GB2312"/>
          <w:b w:val="0"/>
          <w:bCs w:val="0"/>
          <w:sz w:val="32"/>
          <w:szCs w:val="32"/>
          <w:lang w:eastAsia="zh-CN"/>
        </w:rPr>
        <w:t>）</w:t>
      </w:r>
    </w:p>
    <w:p>
      <w:pPr>
        <w:widowControl w:val="0"/>
        <w:spacing w:line="576" w:lineRule="exact"/>
        <w:ind w:firstLine="640" w:firstLineChars="200"/>
        <w:rPr>
          <w:rFonts w:hint="eastAsia" w:ascii="仿宋_GB2312" w:hAnsi="仿宋_GB2312" w:eastAsia="仿宋_GB2312" w:cs="仿宋_GB2312"/>
          <w:b w:val="0"/>
          <w:bCs w:val="0"/>
          <w:szCs w:val="32"/>
        </w:rPr>
      </w:pPr>
    </w:p>
    <w:p>
      <w:pPr>
        <w:pStyle w:val="5"/>
        <w:widowControl w:val="0"/>
        <w:spacing w:beforeAutospacing="0" w:afterAutospacing="0" w:line="576" w:lineRule="exact"/>
        <w:jc w:val="center"/>
        <w:rPr>
          <w:rStyle w:val="8"/>
          <w:rFonts w:hint="eastAsia" w:ascii="黑体" w:hAnsi="黑体" w:eastAsia="黑体" w:cs="黑体"/>
          <w:b w:val="0"/>
          <w:bCs w:val="0"/>
          <w:sz w:val="32"/>
          <w:szCs w:val="32"/>
        </w:rPr>
      </w:pPr>
    </w:p>
    <w:p>
      <w:pPr>
        <w:pStyle w:val="5"/>
        <w:widowControl w:val="0"/>
        <w:spacing w:beforeAutospacing="0" w:afterAutospacing="0" w:line="576" w:lineRule="exact"/>
        <w:jc w:val="center"/>
        <w:rPr>
          <w:rStyle w:val="8"/>
          <w:rFonts w:hint="eastAsia" w:ascii="黑体" w:hAnsi="黑体" w:eastAsia="黑体" w:cs="黑体"/>
          <w:b w:val="0"/>
          <w:bCs w:val="0"/>
          <w:sz w:val="32"/>
          <w:szCs w:val="32"/>
        </w:rPr>
      </w:pPr>
      <w:r>
        <w:rPr>
          <w:rStyle w:val="8"/>
          <w:rFonts w:hint="eastAsia" w:ascii="黑体" w:hAnsi="黑体" w:eastAsia="黑体" w:cs="黑体"/>
          <w:b w:val="0"/>
          <w:bCs w:val="0"/>
          <w:sz w:val="32"/>
          <w:szCs w:val="32"/>
        </w:rPr>
        <w:t>第一章  总则</w:t>
      </w:r>
    </w:p>
    <w:p>
      <w:pPr>
        <w:pStyle w:val="5"/>
        <w:widowControl w:val="0"/>
        <w:spacing w:beforeAutospacing="0" w:afterAutospacing="0" w:line="576" w:lineRule="exact"/>
        <w:ind w:firstLine="643" w:firstLineChars="200"/>
        <w:rPr>
          <w:rStyle w:val="8"/>
          <w:rFonts w:hint="eastAsia" w:ascii="仿宋_GB2312" w:hAnsi="仿宋_GB2312" w:eastAsia="仿宋_GB2312" w:cs="仿宋_GB2312"/>
          <w:b w:val="0"/>
          <w:bCs w:val="0"/>
          <w:sz w:val="32"/>
          <w:szCs w:val="32"/>
          <w:lang w:bidi="ar"/>
        </w:rPr>
      </w:pPr>
      <w:r>
        <w:rPr>
          <w:rStyle w:val="8"/>
          <w:rFonts w:hint="eastAsia" w:ascii="仿宋_GB2312" w:hAnsi="仿宋_GB2312" w:eastAsia="仿宋_GB2312" w:cs="仿宋_GB2312"/>
          <w:b/>
          <w:bCs/>
          <w:sz w:val="32"/>
          <w:szCs w:val="32"/>
        </w:rPr>
        <w:t>第一条</w:t>
      </w:r>
      <w:r>
        <w:rPr>
          <w:rStyle w:val="8"/>
          <w:rFonts w:hint="eastAsia" w:ascii="仿宋_GB2312" w:hAnsi="仿宋_GB2312" w:eastAsia="仿宋_GB2312" w:cs="仿宋_GB2312"/>
          <w:b w:val="0"/>
          <w:bCs w:val="0"/>
          <w:sz w:val="32"/>
          <w:szCs w:val="32"/>
          <w:lang w:val="en-US" w:eastAsia="zh-CN"/>
        </w:rPr>
        <w:t xml:space="preserve">  </w:t>
      </w:r>
      <w:r>
        <w:rPr>
          <w:rStyle w:val="8"/>
          <w:rFonts w:hint="eastAsia" w:ascii="仿宋_GB2312" w:hAnsi="仿宋_GB2312" w:eastAsia="仿宋_GB2312" w:cs="仿宋_GB2312"/>
          <w:b w:val="0"/>
          <w:bCs w:val="0"/>
          <w:sz w:val="32"/>
          <w:szCs w:val="32"/>
          <w:lang w:bidi="ar"/>
        </w:rPr>
        <w:t>为规范保障性租赁住房的运营管理，按照《国务院</w:t>
      </w:r>
      <w:bookmarkStart w:id="0" w:name="_GoBack"/>
      <w:bookmarkEnd w:id="0"/>
      <w:r>
        <w:rPr>
          <w:rStyle w:val="8"/>
          <w:rFonts w:hint="eastAsia" w:ascii="仿宋_GB2312" w:hAnsi="仿宋_GB2312" w:eastAsia="仿宋_GB2312" w:cs="仿宋_GB2312"/>
          <w:b w:val="0"/>
          <w:bCs w:val="0"/>
          <w:sz w:val="32"/>
          <w:szCs w:val="32"/>
          <w:lang w:bidi="ar"/>
        </w:rPr>
        <w:t>办公厅关于加快发展保障性租赁住房的意见》（国办发〔2021〕22号）、《湖南省住房和城乡建设厅关于加快发展保障性租赁住房的通知》（湘建保〔2022〕2号）、《常德市人民政府办公室关于印发常德市加快发展保障性租赁住房的实施方案》（常政办发〔2022〕17号）等文件精神，结合本市实际，制定本办法。</w:t>
      </w:r>
    </w:p>
    <w:p>
      <w:pPr>
        <w:pStyle w:val="5"/>
        <w:widowControl w:val="0"/>
        <w:spacing w:beforeAutospacing="0" w:afterAutospacing="0" w:line="576" w:lineRule="exact"/>
        <w:ind w:firstLine="643" w:firstLineChars="200"/>
        <w:rPr>
          <w:rStyle w:val="8"/>
          <w:rFonts w:hint="eastAsia" w:ascii="仿宋_GB2312" w:hAnsi="仿宋_GB2312" w:eastAsia="仿宋_GB2312" w:cs="仿宋_GB2312"/>
          <w:b w:val="0"/>
          <w:bCs w:val="0"/>
          <w:sz w:val="32"/>
          <w:szCs w:val="32"/>
          <w:lang w:bidi="ar"/>
        </w:rPr>
      </w:pPr>
      <w:r>
        <w:rPr>
          <w:rStyle w:val="8"/>
          <w:rFonts w:hint="eastAsia" w:ascii="仿宋_GB2312" w:hAnsi="仿宋_GB2312" w:eastAsia="仿宋_GB2312" w:cs="仿宋_GB2312"/>
          <w:b/>
          <w:bCs/>
          <w:sz w:val="32"/>
          <w:szCs w:val="32"/>
        </w:rPr>
        <w:t>第二条</w:t>
      </w:r>
      <w:r>
        <w:rPr>
          <w:rStyle w:val="8"/>
          <w:rFonts w:hint="eastAsia" w:ascii="仿宋_GB2312" w:hAnsi="仿宋_GB2312" w:eastAsia="仿宋_GB2312" w:cs="仿宋_GB2312"/>
          <w:b/>
          <w:bCs/>
          <w:sz w:val="32"/>
          <w:szCs w:val="32"/>
          <w:lang w:val="en-US" w:eastAsia="zh-CN"/>
        </w:rPr>
        <w:t xml:space="preserve"> </w:t>
      </w:r>
      <w:r>
        <w:rPr>
          <w:rStyle w:val="8"/>
          <w:rFonts w:hint="eastAsia" w:ascii="仿宋_GB2312" w:hAnsi="仿宋_GB2312" w:eastAsia="仿宋_GB2312" w:cs="仿宋_GB2312"/>
          <w:b w:val="0"/>
          <w:bCs w:val="0"/>
          <w:sz w:val="32"/>
          <w:szCs w:val="32"/>
          <w:lang w:val="en-US" w:eastAsia="zh-CN"/>
        </w:rPr>
        <w:t xml:space="preserve"> </w:t>
      </w:r>
      <w:r>
        <w:rPr>
          <w:rStyle w:val="8"/>
          <w:rFonts w:hint="eastAsia" w:ascii="仿宋_GB2312" w:hAnsi="仿宋_GB2312" w:eastAsia="仿宋_GB2312" w:cs="仿宋_GB2312"/>
          <w:b w:val="0"/>
          <w:bCs w:val="0"/>
          <w:sz w:val="32"/>
          <w:szCs w:val="32"/>
          <w:lang w:bidi="ar"/>
        </w:rPr>
        <w:t>本办法适用于常德市行政区域内保障性租赁住房</w:t>
      </w:r>
      <w:r>
        <w:rPr>
          <w:rStyle w:val="8"/>
          <w:rFonts w:hint="eastAsia" w:ascii="仿宋_GB2312" w:hAnsi="仿宋_GB2312" w:eastAsia="仿宋_GB2312" w:cs="仿宋_GB2312"/>
          <w:b w:val="0"/>
          <w:bCs w:val="0"/>
          <w:sz w:val="32"/>
          <w:szCs w:val="32"/>
          <w:lang w:eastAsia="zh-CN" w:bidi="ar"/>
        </w:rPr>
        <w:t>（以下简称保租房）</w:t>
      </w:r>
      <w:r>
        <w:rPr>
          <w:rStyle w:val="8"/>
          <w:rFonts w:hint="eastAsia" w:ascii="仿宋_GB2312" w:hAnsi="仿宋_GB2312" w:eastAsia="仿宋_GB2312" w:cs="仿宋_GB2312"/>
          <w:b w:val="0"/>
          <w:bCs w:val="0"/>
          <w:sz w:val="32"/>
          <w:szCs w:val="32"/>
          <w:lang w:bidi="ar"/>
        </w:rPr>
        <w:t>房源管理、</w:t>
      </w:r>
      <w:r>
        <w:rPr>
          <w:rStyle w:val="8"/>
          <w:rFonts w:hint="eastAsia" w:ascii="仿宋_GB2312" w:hAnsi="仿宋_GB2312" w:eastAsia="仿宋_GB2312" w:cs="仿宋_GB2312"/>
          <w:b w:val="0"/>
          <w:bCs w:val="0"/>
          <w:sz w:val="32"/>
          <w:szCs w:val="32"/>
          <w:lang w:val="en-US" w:eastAsia="zh-CN" w:bidi="ar"/>
        </w:rPr>
        <w:t>准入管理、</w:t>
      </w:r>
      <w:r>
        <w:rPr>
          <w:rStyle w:val="8"/>
          <w:rFonts w:hint="eastAsia" w:ascii="仿宋_GB2312" w:hAnsi="仿宋_GB2312" w:eastAsia="仿宋_GB2312" w:cs="仿宋_GB2312"/>
          <w:b w:val="0"/>
          <w:bCs w:val="0"/>
          <w:sz w:val="32"/>
          <w:szCs w:val="32"/>
          <w:lang w:bidi="ar"/>
        </w:rPr>
        <w:t>配租管理、费用管理、后期管理、监督管理等工作。</w:t>
      </w:r>
    </w:p>
    <w:p>
      <w:pPr>
        <w:pStyle w:val="5"/>
        <w:widowControl w:val="0"/>
        <w:spacing w:beforeAutospacing="0" w:afterAutospacing="0" w:line="576" w:lineRule="exact"/>
        <w:ind w:firstLine="643" w:firstLineChars="200"/>
        <w:rPr>
          <w:rStyle w:val="8"/>
          <w:rFonts w:hint="eastAsia" w:ascii="仿宋_GB2312" w:hAnsi="仿宋_GB2312" w:eastAsia="仿宋_GB2312" w:cs="仿宋_GB2312"/>
          <w:b w:val="0"/>
          <w:bCs w:val="0"/>
          <w:sz w:val="32"/>
          <w:szCs w:val="32"/>
          <w:lang w:bidi="ar"/>
        </w:rPr>
      </w:pPr>
      <w:r>
        <w:rPr>
          <w:rStyle w:val="8"/>
          <w:rFonts w:hint="eastAsia" w:ascii="仿宋_GB2312" w:hAnsi="仿宋_GB2312" w:eastAsia="仿宋_GB2312" w:cs="仿宋_GB2312"/>
          <w:b/>
          <w:bCs/>
          <w:sz w:val="32"/>
          <w:szCs w:val="32"/>
        </w:rPr>
        <w:t>第三条</w:t>
      </w:r>
      <w:r>
        <w:rPr>
          <w:rStyle w:val="8"/>
          <w:rFonts w:hint="eastAsia" w:ascii="仿宋_GB2312" w:hAnsi="仿宋_GB2312" w:eastAsia="仿宋_GB2312" w:cs="仿宋_GB2312"/>
          <w:b w:val="0"/>
          <w:bCs w:val="0"/>
          <w:sz w:val="32"/>
          <w:szCs w:val="32"/>
          <w:lang w:val="en-US" w:eastAsia="zh-CN"/>
        </w:rPr>
        <w:t xml:space="preserve">  </w:t>
      </w:r>
      <w:r>
        <w:rPr>
          <w:rStyle w:val="8"/>
          <w:rFonts w:hint="eastAsia" w:ascii="仿宋_GB2312" w:hAnsi="仿宋_GB2312" w:eastAsia="仿宋_GB2312" w:cs="仿宋_GB2312"/>
          <w:b w:val="0"/>
          <w:bCs w:val="0"/>
          <w:sz w:val="32"/>
          <w:szCs w:val="32"/>
          <w:lang w:bidi="ar"/>
        </w:rPr>
        <w:t>本办法所称</w:t>
      </w:r>
      <w:r>
        <w:rPr>
          <w:rStyle w:val="8"/>
          <w:rFonts w:hint="eastAsia" w:ascii="仿宋_GB2312" w:hAnsi="仿宋_GB2312" w:eastAsia="仿宋_GB2312" w:cs="仿宋_GB2312"/>
          <w:b w:val="0"/>
          <w:bCs w:val="0"/>
          <w:sz w:val="32"/>
          <w:szCs w:val="32"/>
          <w:lang w:eastAsia="zh-CN" w:bidi="ar"/>
        </w:rPr>
        <w:t>保租房</w:t>
      </w:r>
      <w:r>
        <w:rPr>
          <w:rStyle w:val="8"/>
          <w:rFonts w:hint="eastAsia" w:ascii="仿宋_GB2312" w:hAnsi="仿宋_GB2312" w:eastAsia="仿宋_GB2312" w:cs="仿宋_GB2312"/>
          <w:b w:val="0"/>
          <w:bCs w:val="0"/>
          <w:sz w:val="32"/>
          <w:szCs w:val="32"/>
          <w:lang w:bidi="ar"/>
        </w:rPr>
        <w:t>是指建设标准、租金水平等符合国家和省、市有关要求，面向符合条件的新市民、青年人等群体出租用于居住的房屋。</w:t>
      </w:r>
    </w:p>
    <w:p>
      <w:pPr>
        <w:pStyle w:val="5"/>
        <w:widowControl w:val="0"/>
        <w:spacing w:beforeAutospacing="0" w:afterAutospacing="0" w:line="576" w:lineRule="exact"/>
        <w:ind w:firstLine="643" w:firstLineChars="200"/>
        <w:rPr>
          <w:rStyle w:val="8"/>
          <w:rFonts w:hint="eastAsia" w:ascii="仿宋_GB2312" w:hAnsi="仿宋_GB2312" w:eastAsia="仿宋_GB2312" w:cs="仿宋_GB2312"/>
          <w:b w:val="0"/>
          <w:bCs w:val="0"/>
          <w:sz w:val="32"/>
          <w:szCs w:val="32"/>
          <w:lang w:bidi="ar"/>
        </w:rPr>
      </w:pPr>
      <w:r>
        <w:rPr>
          <w:rStyle w:val="8"/>
          <w:rFonts w:hint="eastAsia" w:ascii="仿宋_GB2312" w:hAnsi="仿宋_GB2312" w:eastAsia="仿宋_GB2312" w:cs="仿宋_GB2312"/>
          <w:b/>
          <w:bCs/>
          <w:sz w:val="32"/>
          <w:szCs w:val="32"/>
        </w:rPr>
        <w:t>第</w:t>
      </w:r>
      <w:r>
        <w:rPr>
          <w:rStyle w:val="8"/>
          <w:rFonts w:hint="eastAsia" w:ascii="仿宋_GB2312" w:hAnsi="仿宋_GB2312" w:eastAsia="仿宋_GB2312" w:cs="仿宋_GB2312"/>
          <w:b/>
          <w:bCs/>
          <w:sz w:val="32"/>
          <w:szCs w:val="32"/>
          <w:lang w:eastAsia="zh-CN"/>
        </w:rPr>
        <w:t>四</w:t>
      </w:r>
      <w:r>
        <w:rPr>
          <w:rStyle w:val="8"/>
          <w:rFonts w:hint="eastAsia" w:ascii="仿宋_GB2312" w:hAnsi="仿宋_GB2312" w:eastAsia="仿宋_GB2312" w:cs="仿宋_GB2312"/>
          <w:b/>
          <w:bCs/>
          <w:sz w:val="32"/>
          <w:szCs w:val="32"/>
        </w:rPr>
        <w:t>条</w:t>
      </w:r>
      <w:r>
        <w:rPr>
          <w:rStyle w:val="8"/>
          <w:rFonts w:hint="eastAsia" w:ascii="仿宋_GB2312" w:hAnsi="仿宋_GB2312" w:eastAsia="仿宋_GB2312" w:cs="仿宋_GB2312"/>
          <w:b w:val="0"/>
          <w:bCs w:val="0"/>
          <w:sz w:val="32"/>
          <w:szCs w:val="32"/>
          <w:lang w:val="en-US" w:eastAsia="zh-CN"/>
        </w:rPr>
        <w:t xml:space="preserve">  </w:t>
      </w:r>
      <w:r>
        <w:rPr>
          <w:rStyle w:val="8"/>
          <w:rFonts w:hint="eastAsia" w:ascii="仿宋_GB2312" w:hAnsi="仿宋_GB2312" w:eastAsia="仿宋_GB2312" w:cs="仿宋_GB2312"/>
          <w:b w:val="0"/>
          <w:bCs w:val="0"/>
          <w:sz w:val="32"/>
          <w:szCs w:val="32"/>
          <w:lang w:eastAsia="zh-CN" w:bidi="ar"/>
        </w:rPr>
        <w:t>保租房</w:t>
      </w:r>
      <w:r>
        <w:rPr>
          <w:rStyle w:val="8"/>
          <w:rFonts w:hint="eastAsia" w:ascii="仿宋_GB2312" w:hAnsi="仿宋_GB2312" w:eastAsia="仿宋_GB2312" w:cs="仿宋_GB2312"/>
          <w:b w:val="0"/>
          <w:bCs w:val="0"/>
          <w:sz w:val="32"/>
          <w:szCs w:val="32"/>
          <w:lang w:bidi="ar"/>
        </w:rPr>
        <w:t>租赁管理遵循政府统筹、市场参与、规范管理和诚实</w:t>
      </w:r>
      <w:r>
        <w:rPr>
          <w:rStyle w:val="8"/>
          <w:rFonts w:hint="eastAsia" w:ascii="仿宋_GB2312" w:hAnsi="仿宋_GB2312" w:eastAsia="仿宋_GB2312" w:cs="仿宋_GB2312"/>
          <w:b w:val="0"/>
          <w:bCs w:val="0"/>
          <w:sz w:val="32"/>
          <w:szCs w:val="32"/>
          <w:lang w:eastAsia="zh-CN" w:bidi="ar"/>
        </w:rPr>
        <w:t>守信</w:t>
      </w:r>
      <w:r>
        <w:rPr>
          <w:rStyle w:val="8"/>
          <w:rFonts w:hint="eastAsia" w:ascii="仿宋_GB2312" w:hAnsi="仿宋_GB2312" w:eastAsia="仿宋_GB2312" w:cs="仿宋_GB2312"/>
          <w:b w:val="0"/>
          <w:bCs w:val="0"/>
          <w:sz w:val="32"/>
          <w:szCs w:val="32"/>
          <w:lang w:bidi="ar"/>
        </w:rPr>
        <w:t>的原则。</w:t>
      </w:r>
    </w:p>
    <w:p>
      <w:pPr>
        <w:pStyle w:val="2"/>
        <w:ind w:firstLine="600"/>
        <w:rPr>
          <w:rStyle w:val="8"/>
          <w:rFonts w:hint="default"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napToGrid/>
          <w:kern w:val="0"/>
          <w:szCs w:val="32"/>
        </w:rPr>
        <w:t>第</w:t>
      </w:r>
      <w:r>
        <w:rPr>
          <w:rStyle w:val="8"/>
          <w:rFonts w:hint="eastAsia" w:ascii="仿宋_GB2312" w:hAnsi="仿宋_GB2312" w:eastAsia="仿宋_GB2312" w:cs="仿宋_GB2312"/>
          <w:b/>
          <w:bCs/>
          <w:snapToGrid/>
          <w:kern w:val="0"/>
          <w:szCs w:val="32"/>
          <w:lang w:eastAsia="zh-CN"/>
        </w:rPr>
        <w:t>五</w:t>
      </w:r>
      <w:r>
        <w:rPr>
          <w:rStyle w:val="8"/>
          <w:rFonts w:hint="eastAsia" w:ascii="仿宋_GB2312" w:hAnsi="仿宋_GB2312" w:eastAsia="仿宋_GB2312" w:cs="仿宋_GB2312"/>
          <w:b/>
          <w:bCs/>
          <w:snapToGrid/>
          <w:kern w:val="0"/>
          <w:szCs w:val="32"/>
        </w:rPr>
        <w:t>条</w:t>
      </w:r>
      <w:r>
        <w:rPr>
          <w:rStyle w:val="8"/>
          <w:rFonts w:hint="eastAsia" w:ascii="仿宋_GB2312" w:hAnsi="仿宋_GB2312" w:eastAsia="仿宋_GB2312" w:cs="仿宋_GB2312"/>
          <w:b w:val="0"/>
          <w:bCs w:val="0"/>
          <w:snapToGrid/>
          <w:kern w:val="0"/>
          <w:szCs w:val="32"/>
          <w:lang w:val="en-US" w:eastAsia="zh-CN"/>
        </w:rPr>
        <w:t xml:space="preserve">  </w:t>
      </w:r>
      <w:r>
        <w:rPr>
          <w:rStyle w:val="8"/>
          <w:rFonts w:hint="eastAsia" w:ascii="仿宋_GB2312" w:hAnsi="仿宋_GB2312" w:eastAsia="仿宋_GB2312" w:cs="仿宋_GB2312"/>
          <w:b w:val="0"/>
          <w:bCs w:val="0"/>
          <w:snapToGrid/>
          <w:kern w:val="0"/>
          <w:sz w:val="32"/>
          <w:szCs w:val="32"/>
          <w:lang w:val="en-US" w:eastAsia="zh-CN" w:bidi="ar"/>
        </w:rPr>
        <w:t>市住房和城乡建设局是全市保租房管理行政主管部门，负责制定全市保租房相关政策，负责对全市保租房管理工作的指导和监督。</w:t>
      </w:r>
    </w:p>
    <w:p>
      <w:pPr>
        <w:pStyle w:val="2"/>
        <w:ind w:firstLine="600"/>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市发展改革委、市财政局、市自然资源和规划局、市税务局、市住房公积金中心、市工业和信息化局、市纪委监委、市审计局等相关单位按照职责职能，协同做好保租房项目运营管理过程中的相关工作。</w:t>
      </w:r>
    </w:p>
    <w:p>
      <w:pPr>
        <w:pStyle w:val="2"/>
        <w:ind w:firstLine="600"/>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各区县（市）住房和城乡建设（住房保障）部门负责辖区内保租房筹集、准入、分配、退出管理工作，负责对在保人员信息进行核查及备案，负责保租房后续运营的监督管理工作。</w:t>
      </w:r>
    </w:p>
    <w:p>
      <w:pPr>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2"/>
          <w:szCs w:val="32"/>
          <w:lang w:val="en-US" w:eastAsia="zh-CN"/>
        </w:rPr>
        <w:t>第二章 房源管理</w:t>
      </w:r>
    </w:p>
    <w:p>
      <w:pPr>
        <w:pStyle w:val="5"/>
        <w:widowControl w:val="0"/>
        <w:numPr>
          <w:ilvl w:val="0"/>
          <w:numId w:val="0"/>
        </w:numPr>
        <w:spacing w:beforeAutospacing="0" w:afterAutospacing="0" w:line="576" w:lineRule="exact"/>
        <w:ind w:firstLine="643" w:firstLineChars="200"/>
        <w:rPr>
          <w:rFonts w:hint="default" w:ascii="仿宋_GB2312" w:hAnsi="仿宋_GB2312" w:eastAsia="仿宋_GB2312" w:cs="仿宋_GB2312"/>
          <w:b w:val="0"/>
          <w:bCs w:val="0"/>
          <w:sz w:val="32"/>
          <w:szCs w:val="32"/>
          <w:lang w:val="en-US" w:eastAsia="zh-CN"/>
        </w:rPr>
      </w:pPr>
      <w:r>
        <w:rPr>
          <w:rStyle w:val="8"/>
          <w:rFonts w:hint="eastAsia" w:ascii="仿宋_GB2312" w:hAnsi="仿宋_GB2312" w:eastAsia="仿宋_GB2312" w:cs="仿宋_GB2312"/>
          <w:b/>
          <w:bCs/>
          <w:sz w:val="32"/>
          <w:szCs w:val="32"/>
          <w:lang w:val="en-US" w:eastAsia="zh-CN"/>
        </w:rPr>
        <w:t>第六条</w:t>
      </w:r>
      <w:r>
        <w:rPr>
          <w:rStyle w:val="8"/>
          <w:rFonts w:hint="eastAsia" w:ascii="仿宋_GB2312" w:hAnsi="仿宋_GB2312" w:eastAsia="仿宋_GB2312" w:cs="仿宋_GB2312"/>
          <w:b w:val="0"/>
          <w:bCs w:val="0"/>
          <w:sz w:val="32"/>
          <w:szCs w:val="32"/>
          <w:lang w:val="en-US" w:eastAsia="zh-CN"/>
        </w:rPr>
        <w:t xml:space="preserve">  保租房主要通过</w:t>
      </w:r>
      <w:r>
        <w:rPr>
          <w:rFonts w:hint="eastAsia" w:ascii="仿宋_GB2312" w:hAnsi="仿宋_GB2312" w:eastAsia="仿宋_GB2312" w:cs="仿宋_GB2312"/>
          <w:b w:val="0"/>
          <w:bCs w:val="0"/>
          <w:sz w:val="32"/>
          <w:szCs w:val="32"/>
        </w:rPr>
        <w:t>产业园区配套用地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企事业单位自有闲置土地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新供应国有用地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集体经营性建设用地</w:t>
      </w:r>
      <w:r>
        <w:rPr>
          <w:rFonts w:hint="eastAsia" w:ascii="仿宋_GB2312" w:hAnsi="仿宋_GB2312" w:eastAsia="仿宋_GB2312" w:cs="仿宋_GB2312"/>
          <w:b w:val="0"/>
          <w:bCs w:val="0"/>
          <w:sz w:val="32"/>
          <w:szCs w:val="32"/>
          <w:lang w:eastAsia="zh-CN"/>
        </w:rPr>
        <w:t>建设筹集，</w:t>
      </w:r>
      <w:r>
        <w:rPr>
          <w:rFonts w:hint="eastAsia" w:ascii="仿宋_GB2312" w:hAnsi="仿宋_GB2312" w:eastAsia="仿宋_GB2312" w:cs="仿宋_GB2312"/>
          <w:b w:val="0"/>
          <w:bCs w:val="0"/>
          <w:sz w:val="32"/>
          <w:szCs w:val="32"/>
          <w:lang w:val="en-US" w:eastAsia="zh-CN"/>
        </w:rPr>
        <w:t>以及通过存量闲置房屋改造筹集。</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default" w:ascii="仿宋_GB2312" w:hAnsi="仿宋_GB2312" w:eastAsia="仿宋_GB2312" w:cs="仿宋_GB2312"/>
          <w:b w:val="0"/>
          <w:bCs w:val="0"/>
          <w:snapToGrid/>
          <w:kern w:val="0"/>
          <w:sz w:val="32"/>
          <w:szCs w:val="32"/>
          <w:lang w:val="en-US" w:eastAsia="zh-CN" w:bidi="ar-SA"/>
        </w:rPr>
      </w:pPr>
      <w:r>
        <w:rPr>
          <w:rFonts w:hint="eastAsia" w:ascii="仿宋_GB2312" w:hAnsi="仿宋_GB2312" w:eastAsia="仿宋_GB2312" w:cs="仿宋_GB2312"/>
          <w:b/>
          <w:bCs/>
          <w:snapToGrid/>
          <w:kern w:val="0"/>
          <w:sz w:val="32"/>
          <w:szCs w:val="32"/>
          <w:lang w:val="en-US" w:eastAsia="zh-CN" w:bidi="ar-SA"/>
        </w:rPr>
        <w:t>第七条</w:t>
      </w:r>
      <w:r>
        <w:rPr>
          <w:rFonts w:hint="eastAsia" w:ascii="仿宋_GB2312" w:hAnsi="仿宋_GB2312" w:eastAsia="仿宋_GB2312" w:cs="仿宋_GB2312"/>
          <w:b w:val="0"/>
          <w:bCs w:val="0"/>
          <w:snapToGrid/>
          <w:kern w:val="0"/>
          <w:sz w:val="32"/>
          <w:szCs w:val="32"/>
          <w:lang w:val="en-US" w:eastAsia="zh-CN" w:bidi="ar-SA"/>
        </w:rPr>
        <w:t xml:space="preserve">  </w:t>
      </w:r>
      <w:r>
        <w:rPr>
          <w:rFonts w:hint="default" w:ascii="仿宋_GB2312" w:hAnsi="仿宋_GB2312" w:eastAsia="仿宋_GB2312" w:cs="仿宋_GB2312"/>
          <w:b w:val="0"/>
          <w:bCs w:val="0"/>
          <w:snapToGrid/>
          <w:kern w:val="0"/>
          <w:sz w:val="32"/>
          <w:szCs w:val="32"/>
          <w:lang w:val="en-US" w:eastAsia="zh-CN" w:bidi="ar-SA"/>
        </w:rPr>
        <w:t>保租房</w:t>
      </w:r>
      <w:r>
        <w:rPr>
          <w:rFonts w:hint="eastAsia" w:ascii="仿宋_GB2312" w:hAnsi="仿宋_GB2312" w:eastAsia="仿宋_GB2312" w:cs="仿宋_GB2312"/>
          <w:b w:val="0"/>
          <w:bCs w:val="0"/>
          <w:snapToGrid/>
          <w:kern w:val="0"/>
          <w:sz w:val="32"/>
          <w:szCs w:val="32"/>
          <w:lang w:val="en-US" w:eastAsia="zh-CN" w:bidi="ar-SA"/>
        </w:rPr>
        <w:t>单套建筑面积</w:t>
      </w:r>
      <w:r>
        <w:rPr>
          <w:rFonts w:hint="default" w:ascii="仿宋_GB2312" w:hAnsi="仿宋_GB2312" w:eastAsia="仿宋_GB2312" w:cs="仿宋_GB2312"/>
          <w:b w:val="0"/>
          <w:bCs w:val="0"/>
          <w:snapToGrid/>
          <w:kern w:val="0"/>
          <w:sz w:val="32"/>
          <w:szCs w:val="32"/>
          <w:lang w:val="en-US" w:eastAsia="zh-CN" w:bidi="ar-SA"/>
        </w:rPr>
        <w:t>原则上</w:t>
      </w:r>
      <w:r>
        <w:rPr>
          <w:rFonts w:hint="eastAsia" w:ascii="仿宋_GB2312" w:hAnsi="仿宋_GB2312" w:eastAsia="仿宋_GB2312" w:cs="仿宋_GB2312"/>
          <w:b w:val="0"/>
          <w:bCs w:val="0"/>
          <w:snapToGrid/>
          <w:kern w:val="0"/>
          <w:sz w:val="32"/>
          <w:szCs w:val="32"/>
          <w:lang w:val="en-US" w:eastAsia="zh-CN" w:bidi="ar-SA"/>
        </w:rPr>
        <w:t>以不超过</w:t>
      </w:r>
      <w:r>
        <w:rPr>
          <w:rFonts w:hint="default" w:ascii="仿宋_GB2312" w:hAnsi="仿宋_GB2312" w:eastAsia="仿宋_GB2312" w:cs="仿宋_GB2312"/>
          <w:b w:val="0"/>
          <w:bCs w:val="0"/>
          <w:snapToGrid/>
          <w:kern w:val="0"/>
          <w:sz w:val="32"/>
          <w:szCs w:val="32"/>
          <w:lang w:val="en-US" w:eastAsia="zh-CN" w:bidi="ar-SA"/>
        </w:rPr>
        <w:t>70平方米的小户型为主，</w:t>
      </w:r>
      <w:r>
        <w:rPr>
          <w:rFonts w:hint="eastAsia" w:ascii="仿宋_GB2312" w:hAnsi="仿宋_GB2312" w:eastAsia="仿宋_GB2312" w:cs="仿宋_GB2312"/>
          <w:b w:val="0"/>
          <w:bCs w:val="0"/>
          <w:snapToGrid/>
          <w:kern w:val="0"/>
          <w:sz w:val="32"/>
          <w:szCs w:val="32"/>
          <w:lang w:val="en-US" w:eastAsia="zh-CN" w:bidi="ar-SA"/>
        </w:rPr>
        <w:t>应</w:t>
      </w:r>
      <w:r>
        <w:rPr>
          <w:rFonts w:hint="default" w:ascii="仿宋_GB2312" w:hAnsi="仿宋_GB2312" w:eastAsia="仿宋_GB2312" w:cs="仿宋_GB2312"/>
          <w:b w:val="0"/>
          <w:bCs w:val="0"/>
          <w:snapToGrid/>
          <w:kern w:val="0"/>
          <w:sz w:val="32"/>
          <w:szCs w:val="32"/>
          <w:lang w:val="en-US" w:eastAsia="zh-CN" w:bidi="ar-SA"/>
        </w:rPr>
        <w:t>合理配套商业服务设施。对于人才公寓和已经开工或建成的保租房，可适当放宽面积标准。新建型项目，原则上应当独立成栋、可封闭管理、建筑面积不少于3000平方米或不少于50套（间）</w:t>
      </w:r>
      <w:r>
        <w:rPr>
          <w:rFonts w:hint="eastAsia" w:ascii="仿宋_GB2312" w:hAnsi="仿宋_GB2312" w:eastAsia="仿宋_GB2312" w:cs="仿宋_GB2312"/>
          <w:b w:val="0"/>
          <w:bCs w:val="0"/>
          <w:snapToGrid/>
          <w:kern w:val="0"/>
          <w:sz w:val="32"/>
          <w:szCs w:val="32"/>
          <w:lang w:val="en-US" w:eastAsia="zh-CN" w:bidi="ar-SA"/>
        </w:rPr>
        <w:t>;</w:t>
      </w:r>
      <w:r>
        <w:rPr>
          <w:rFonts w:hint="default" w:ascii="仿宋_GB2312" w:hAnsi="仿宋_GB2312" w:eastAsia="仿宋_GB2312" w:cs="仿宋_GB2312"/>
          <w:b w:val="0"/>
          <w:bCs w:val="0"/>
          <w:snapToGrid/>
          <w:kern w:val="0"/>
          <w:sz w:val="32"/>
          <w:szCs w:val="32"/>
          <w:lang w:val="en-US" w:eastAsia="zh-CN" w:bidi="ar-SA"/>
        </w:rPr>
        <w:t>改建型项目，原则上建筑面积不少于2000平方米</w:t>
      </w:r>
      <w:r>
        <w:rPr>
          <w:rFonts w:hint="eastAsia" w:ascii="仿宋_GB2312" w:hAnsi="仿宋_GB2312" w:eastAsia="仿宋_GB2312" w:cs="仿宋_GB2312"/>
          <w:b w:val="0"/>
          <w:bCs w:val="0"/>
          <w:snapToGrid/>
          <w:kern w:val="0"/>
          <w:sz w:val="32"/>
          <w:szCs w:val="32"/>
          <w:lang w:val="en-US" w:eastAsia="zh-CN" w:bidi="ar-SA"/>
        </w:rPr>
        <w:t>或</w:t>
      </w:r>
      <w:r>
        <w:rPr>
          <w:rFonts w:hint="default" w:ascii="仿宋_GB2312" w:hAnsi="仿宋_GB2312" w:eastAsia="仿宋_GB2312" w:cs="仿宋_GB2312"/>
          <w:b w:val="0"/>
          <w:bCs w:val="0"/>
          <w:snapToGrid/>
          <w:kern w:val="0"/>
          <w:sz w:val="32"/>
          <w:szCs w:val="32"/>
          <w:lang w:val="en-US" w:eastAsia="zh-CN" w:bidi="ar-SA"/>
        </w:rPr>
        <w:t>不少于50套（间）</w:t>
      </w:r>
      <w:r>
        <w:rPr>
          <w:rFonts w:hint="eastAsia" w:ascii="仿宋_GB2312" w:hAnsi="仿宋_GB2312" w:eastAsia="仿宋_GB2312" w:cs="仿宋_GB2312"/>
          <w:b w:val="0"/>
          <w:bCs w:val="0"/>
          <w:snapToGrid/>
          <w:kern w:val="0"/>
          <w:sz w:val="32"/>
          <w:szCs w:val="32"/>
          <w:lang w:val="en-US" w:eastAsia="zh-CN" w:bidi="ar-SA"/>
        </w:rPr>
        <w:t>。</w:t>
      </w:r>
      <w:r>
        <w:rPr>
          <w:rFonts w:hint="eastAsia" w:ascii="仿宋_GB2312" w:hAnsi="仿宋_GB2312" w:eastAsia="仿宋_GB2312" w:cs="仿宋_GB2312"/>
          <w:b w:val="0"/>
          <w:bCs w:val="0"/>
          <w:snapToGrid/>
          <w:kern w:val="0"/>
          <w:sz w:val="32"/>
          <w:szCs w:val="32"/>
          <w:u w:val="single"/>
          <w:lang w:val="en-US" w:eastAsia="zh-CN" w:bidi="ar-SA"/>
        </w:rPr>
        <w:t>乡镇保租房可适当缩减建设规模。</w:t>
      </w:r>
    </w:p>
    <w:p>
      <w:pPr>
        <w:ind w:firstLine="643" w:firstLineChars="200"/>
        <w:rPr>
          <w:rFonts w:hint="default" w:ascii="仿宋_GB2312" w:hAnsi="仿宋_GB2312" w:eastAsia="仿宋_GB2312" w:cs="仿宋_GB2312"/>
          <w:b w:val="0"/>
          <w:bCs w:val="0"/>
          <w:snapToGrid/>
          <w:kern w:val="0"/>
          <w:sz w:val="32"/>
          <w:szCs w:val="32"/>
          <w:lang w:val="en-US" w:eastAsia="zh-CN" w:bidi="ar-SA"/>
        </w:rPr>
      </w:pPr>
      <w:r>
        <w:rPr>
          <w:rFonts w:hint="eastAsia" w:ascii="仿宋_GB2312" w:hAnsi="仿宋_GB2312" w:eastAsia="仿宋_GB2312" w:cs="仿宋_GB2312"/>
          <w:b/>
          <w:bCs/>
          <w:snapToGrid/>
          <w:kern w:val="0"/>
          <w:sz w:val="32"/>
          <w:szCs w:val="32"/>
          <w:lang w:val="en-US" w:eastAsia="zh-CN" w:bidi="ar-SA"/>
        </w:rPr>
        <w:t>第</w:t>
      </w:r>
      <w:r>
        <w:rPr>
          <w:rFonts w:hint="eastAsia" w:ascii="仿宋_GB2312" w:hAnsi="仿宋_GB2312" w:cs="仿宋_GB2312"/>
          <w:b/>
          <w:bCs/>
          <w:snapToGrid/>
          <w:kern w:val="0"/>
          <w:sz w:val="32"/>
          <w:szCs w:val="32"/>
          <w:lang w:val="en-US" w:eastAsia="zh-CN" w:bidi="ar-SA"/>
        </w:rPr>
        <w:t>八</w:t>
      </w:r>
      <w:r>
        <w:rPr>
          <w:rFonts w:hint="eastAsia" w:ascii="仿宋_GB2312" w:hAnsi="仿宋_GB2312" w:eastAsia="仿宋_GB2312" w:cs="仿宋_GB2312"/>
          <w:b/>
          <w:bCs/>
          <w:snapToGrid/>
          <w:kern w:val="0"/>
          <w:sz w:val="32"/>
          <w:szCs w:val="32"/>
          <w:lang w:val="en-US" w:eastAsia="zh-CN" w:bidi="ar-SA"/>
        </w:rPr>
        <w:t>条</w:t>
      </w:r>
      <w:r>
        <w:rPr>
          <w:rFonts w:hint="eastAsia" w:ascii="仿宋_GB2312" w:hAnsi="仿宋_GB2312" w:cs="仿宋_GB2312"/>
          <w:b w:val="0"/>
          <w:bCs w:val="0"/>
          <w:snapToGrid/>
          <w:kern w:val="0"/>
          <w:sz w:val="32"/>
          <w:szCs w:val="32"/>
          <w:lang w:val="en-US" w:eastAsia="zh-CN" w:bidi="ar-SA"/>
        </w:rPr>
        <w:t xml:space="preserve">  </w:t>
      </w:r>
      <w:r>
        <w:rPr>
          <w:rFonts w:hint="default" w:ascii="仿宋_GB2312" w:hAnsi="仿宋_GB2312" w:eastAsia="仿宋_GB2312" w:cs="仿宋_GB2312"/>
          <w:b w:val="0"/>
          <w:bCs w:val="0"/>
          <w:snapToGrid/>
          <w:kern w:val="0"/>
          <w:sz w:val="32"/>
          <w:szCs w:val="32"/>
          <w:lang w:val="en-US" w:eastAsia="zh-CN" w:bidi="ar-SA"/>
        </w:rPr>
        <w:t>保租房建设应加强公共服务设施和基础设施配套，提供简约、环保的装饰装修，配置必要的生活设施，</w:t>
      </w:r>
      <w:r>
        <w:rPr>
          <w:rFonts w:hint="eastAsia" w:ascii="仿宋_GB2312" w:hAnsi="仿宋_GB2312" w:cs="仿宋_GB2312"/>
          <w:b w:val="0"/>
          <w:bCs w:val="0"/>
          <w:snapToGrid/>
          <w:kern w:val="0"/>
          <w:sz w:val="32"/>
          <w:szCs w:val="32"/>
          <w:lang w:val="en-US" w:eastAsia="zh-CN" w:bidi="ar-SA"/>
        </w:rPr>
        <w:t>家电家具，</w:t>
      </w:r>
      <w:r>
        <w:rPr>
          <w:rFonts w:hint="default" w:ascii="仿宋_GB2312" w:hAnsi="仿宋_GB2312" w:eastAsia="仿宋_GB2312" w:cs="仿宋_GB2312"/>
          <w:b w:val="0"/>
          <w:bCs w:val="0"/>
          <w:snapToGrid/>
          <w:kern w:val="0"/>
          <w:sz w:val="32"/>
          <w:szCs w:val="32"/>
          <w:lang w:val="en-US" w:eastAsia="zh-CN" w:bidi="ar-SA"/>
        </w:rPr>
        <w:t>具备</w:t>
      </w:r>
      <w:r>
        <w:rPr>
          <w:rFonts w:hint="eastAsia" w:ascii="仿宋_GB2312" w:hAnsi="仿宋_GB2312" w:cs="仿宋_GB2312"/>
          <w:b w:val="0"/>
          <w:bCs w:val="0"/>
          <w:snapToGrid/>
          <w:kern w:val="0"/>
          <w:sz w:val="32"/>
          <w:szCs w:val="32"/>
          <w:lang w:val="en-US" w:eastAsia="zh-CN" w:bidi="ar-SA"/>
        </w:rPr>
        <w:t>拎包</w:t>
      </w:r>
      <w:r>
        <w:rPr>
          <w:rFonts w:hint="default" w:ascii="仿宋_GB2312" w:hAnsi="仿宋_GB2312" w:eastAsia="仿宋_GB2312" w:cs="仿宋_GB2312"/>
          <w:b w:val="0"/>
          <w:bCs w:val="0"/>
          <w:snapToGrid/>
          <w:kern w:val="0"/>
          <w:sz w:val="32"/>
          <w:szCs w:val="32"/>
          <w:lang w:val="en-US" w:eastAsia="zh-CN" w:bidi="ar-SA"/>
        </w:rPr>
        <w:t>入住条件。</w:t>
      </w:r>
    </w:p>
    <w:p>
      <w:pPr>
        <w:pStyle w:val="2"/>
        <w:rPr>
          <w:rFonts w:hint="eastAsia"/>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保租房管理所涉及的</w:t>
      </w:r>
      <w:r>
        <w:rPr>
          <w:rFonts w:hint="default" w:ascii="仿宋_GB2312" w:hAnsi="仿宋_GB2312" w:eastAsia="仿宋_GB2312" w:cs="仿宋_GB2312"/>
          <w:sz w:val="32"/>
          <w:szCs w:val="32"/>
          <w:lang w:val="en-US" w:eastAsia="zh-CN"/>
        </w:rPr>
        <w:t>租赁增值税、房产税</w:t>
      </w:r>
      <w:r>
        <w:rPr>
          <w:rFonts w:hint="eastAsia" w:ascii="仿宋_GB2312" w:hAnsi="仿宋_GB2312" w:eastAsia="仿宋_GB2312" w:cs="仿宋_GB2312"/>
          <w:sz w:val="32"/>
          <w:szCs w:val="32"/>
          <w:lang w:val="en-US" w:eastAsia="zh-CN"/>
        </w:rPr>
        <w:t>等，以及城市基础设施配套费等政府性基金、行政事业性收费、水电气价格，按规定落实优惠政策。</w:t>
      </w:r>
    </w:p>
    <w:p>
      <w:pPr>
        <w:widowControl w:val="0"/>
        <w:spacing w:line="576" w:lineRule="exact"/>
        <w:jc w:val="center"/>
        <w:rPr>
          <w:rStyle w:val="8"/>
          <w:rFonts w:hint="eastAsia" w:ascii="仿宋_GB2312" w:hAnsi="仿宋_GB2312" w:eastAsia="仿宋_GB2312" w:cs="仿宋_GB2312"/>
          <w:b w:val="0"/>
          <w:bCs w:val="0"/>
          <w:snapToGrid/>
          <w:kern w:val="0"/>
          <w:szCs w:val="32"/>
        </w:rPr>
      </w:pPr>
      <w:r>
        <w:rPr>
          <w:rStyle w:val="8"/>
          <w:rFonts w:hint="eastAsia" w:ascii="黑体" w:hAnsi="黑体" w:eastAsia="黑体" w:cs="黑体"/>
          <w:b w:val="0"/>
          <w:bCs w:val="0"/>
          <w:snapToGrid/>
          <w:kern w:val="0"/>
          <w:sz w:val="32"/>
          <w:szCs w:val="32"/>
        </w:rPr>
        <w:t>第</w:t>
      </w:r>
      <w:r>
        <w:rPr>
          <w:rStyle w:val="8"/>
          <w:rFonts w:hint="eastAsia" w:ascii="黑体" w:hAnsi="黑体" w:eastAsia="黑体" w:cs="黑体"/>
          <w:b w:val="0"/>
          <w:bCs w:val="0"/>
          <w:snapToGrid/>
          <w:kern w:val="0"/>
          <w:sz w:val="32"/>
          <w:szCs w:val="32"/>
          <w:lang w:eastAsia="zh-CN"/>
        </w:rPr>
        <w:t>三</w:t>
      </w:r>
      <w:r>
        <w:rPr>
          <w:rStyle w:val="8"/>
          <w:rFonts w:hint="eastAsia" w:ascii="黑体" w:hAnsi="黑体" w:eastAsia="黑体" w:cs="黑体"/>
          <w:b w:val="0"/>
          <w:bCs w:val="0"/>
          <w:snapToGrid/>
          <w:kern w:val="0"/>
          <w:sz w:val="32"/>
          <w:szCs w:val="32"/>
        </w:rPr>
        <w:t xml:space="preserve">章 </w:t>
      </w:r>
      <w:r>
        <w:rPr>
          <w:rStyle w:val="8"/>
          <w:rFonts w:hint="eastAsia" w:ascii="黑体" w:hAnsi="黑体" w:eastAsia="黑体" w:cs="黑体"/>
          <w:b w:val="0"/>
          <w:bCs w:val="0"/>
          <w:snapToGrid/>
          <w:kern w:val="0"/>
          <w:sz w:val="32"/>
          <w:szCs w:val="32"/>
          <w:lang w:eastAsia="zh-CN"/>
        </w:rPr>
        <w:t>准入</w:t>
      </w:r>
      <w:r>
        <w:rPr>
          <w:rStyle w:val="8"/>
          <w:rFonts w:hint="eastAsia" w:ascii="黑体" w:hAnsi="黑体" w:eastAsia="黑体" w:cs="黑体"/>
          <w:b w:val="0"/>
          <w:bCs w:val="0"/>
          <w:snapToGrid/>
          <w:kern w:val="0"/>
          <w:sz w:val="32"/>
          <w:szCs w:val="32"/>
        </w:rPr>
        <w:t>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napToGrid/>
          <w:kern w:val="0"/>
          <w:sz w:val="32"/>
          <w:szCs w:val="32"/>
          <w:lang w:val="en-US" w:eastAsia="zh-CN" w:bidi="ar"/>
        </w:rPr>
        <w:t>第</w:t>
      </w:r>
      <w:r>
        <w:rPr>
          <w:rStyle w:val="8"/>
          <w:rFonts w:hint="eastAsia" w:ascii="仿宋_GB2312" w:hAnsi="仿宋_GB2312" w:cs="仿宋_GB2312"/>
          <w:b/>
          <w:bCs/>
          <w:snapToGrid/>
          <w:kern w:val="0"/>
          <w:sz w:val="32"/>
          <w:szCs w:val="32"/>
          <w:lang w:val="en-US" w:eastAsia="zh-CN" w:bidi="ar"/>
        </w:rPr>
        <w:t>十</w:t>
      </w:r>
      <w:r>
        <w:rPr>
          <w:rStyle w:val="8"/>
          <w:rFonts w:hint="eastAsia" w:ascii="仿宋_GB2312" w:hAnsi="仿宋_GB2312" w:eastAsia="仿宋_GB2312" w:cs="仿宋_GB2312"/>
          <w:b/>
          <w:bCs/>
          <w:snapToGrid/>
          <w:kern w:val="0"/>
          <w:sz w:val="32"/>
          <w:szCs w:val="32"/>
          <w:lang w:val="en-US" w:eastAsia="zh-CN" w:bidi="ar"/>
        </w:rPr>
        <w:t>条</w:t>
      </w:r>
      <w:r>
        <w:rPr>
          <w:rStyle w:val="8"/>
          <w:rFonts w:hint="eastAsia" w:ascii="仿宋_GB2312" w:hAnsi="仿宋_GB2312" w:eastAsia="仿宋_GB2312" w:cs="仿宋_GB2312"/>
          <w:b w:val="0"/>
          <w:bCs w:val="0"/>
          <w:snapToGrid/>
          <w:kern w:val="0"/>
          <w:sz w:val="32"/>
          <w:szCs w:val="32"/>
          <w:lang w:val="en-US" w:eastAsia="zh-CN" w:bidi="ar"/>
        </w:rPr>
        <w:t xml:space="preserve">  区县（市）应建立健全常态化申请受理机制，做到随时申请，及时受理</w:t>
      </w:r>
      <w:r>
        <w:rPr>
          <w:rStyle w:val="8"/>
          <w:rFonts w:hint="eastAsia" w:ascii="仿宋_GB2312" w:hAnsi="仿宋_GB2312" w:cs="仿宋_GB2312"/>
          <w:b w:val="0"/>
          <w:bCs w:val="0"/>
          <w:snapToGrid/>
          <w:kern w:val="0"/>
          <w:sz w:val="32"/>
          <w:szCs w:val="32"/>
          <w:lang w:val="en-US" w:eastAsia="zh-CN" w:bidi="ar"/>
        </w:rPr>
        <w:t>。</w:t>
      </w:r>
      <w:r>
        <w:rPr>
          <w:rStyle w:val="8"/>
          <w:rFonts w:hint="eastAsia" w:ascii="仿宋_GB2312" w:hAnsi="仿宋_GB2312" w:eastAsia="仿宋_GB2312" w:cs="仿宋_GB2312"/>
          <w:b w:val="0"/>
          <w:bCs w:val="0"/>
          <w:snapToGrid/>
          <w:kern w:val="0"/>
          <w:sz w:val="32"/>
          <w:szCs w:val="32"/>
          <w:lang w:val="en-US" w:eastAsia="zh-CN" w:bidi="ar"/>
        </w:rPr>
        <w:t>申请</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 w:val="32"/>
          <w:szCs w:val="32"/>
          <w:lang w:val="en-US" w:eastAsia="zh-CN" w:bidi="ar"/>
        </w:rPr>
        <w:t>应符合以下条件：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（一）申请人年满十八周岁且具有完全民事行为能力；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（二）申请人及家庭成员在租住的</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 w:val="32"/>
          <w:szCs w:val="32"/>
          <w:lang w:val="en-US" w:eastAsia="zh-CN" w:bidi="ar"/>
        </w:rPr>
        <w:t>所在区</w:t>
      </w:r>
      <w:r>
        <w:rPr>
          <w:rStyle w:val="8"/>
          <w:rFonts w:hint="eastAsia" w:ascii="仿宋_GB2312" w:hAnsi="仿宋_GB2312" w:cs="仿宋_GB2312"/>
          <w:b w:val="0"/>
          <w:bCs w:val="0"/>
          <w:snapToGrid/>
          <w:kern w:val="0"/>
          <w:sz w:val="32"/>
          <w:szCs w:val="32"/>
          <w:lang w:val="en-US" w:eastAsia="zh-CN" w:bidi="ar"/>
        </w:rPr>
        <w:t>、</w:t>
      </w:r>
      <w:r>
        <w:rPr>
          <w:rStyle w:val="8"/>
          <w:rFonts w:hint="eastAsia" w:ascii="仿宋_GB2312" w:hAnsi="仿宋_GB2312" w:eastAsia="仿宋_GB2312" w:cs="仿宋_GB2312"/>
          <w:b w:val="0"/>
          <w:bCs w:val="0"/>
          <w:snapToGrid/>
          <w:kern w:val="0"/>
          <w:sz w:val="32"/>
          <w:szCs w:val="32"/>
          <w:lang w:val="en-US" w:eastAsia="zh-CN" w:bidi="ar"/>
        </w:rPr>
        <w:t>县（市）</w:t>
      </w:r>
      <w:r>
        <w:rPr>
          <w:rStyle w:val="8"/>
          <w:rFonts w:hint="eastAsia" w:ascii="仿宋_GB2312" w:hAnsi="仿宋_GB2312" w:cs="仿宋_GB2312"/>
          <w:b w:val="0"/>
          <w:bCs w:val="0"/>
          <w:snapToGrid/>
          <w:kern w:val="0"/>
          <w:sz w:val="32"/>
          <w:szCs w:val="32"/>
          <w:lang w:val="en-US" w:eastAsia="zh-CN" w:bidi="ar"/>
        </w:rPr>
        <w:t>、乡（镇）</w:t>
      </w:r>
      <w:r>
        <w:rPr>
          <w:rStyle w:val="8"/>
          <w:rFonts w:hint="eastAsia" w:ascii="仿宋_GB2312" w:hAnsi="仿宋_GB2312" w:eastAsia="仿宋_GB2312" w:cs="仿宋_GB2312"/>
          <w:b w:val="0"/>
          <w:bCs w:val="0"/>
          <w:snapToGrid/>
          <w:kern w:val="0"/>
          <w:sz w:val="32"/>
          <w:szCs w:val="32"/>
          <w:lang w:val="en-US" w:eastAsia="zh-CN" w:bidi="ar"/>
        </w:rPr>
        <w:t>无自有住房；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（三）在常德市</w:t>
      </w:r>
      <w:r>
        <w:rPr>
          <w:rStyle w:val="8"/>
          <w:rFonts w:hint="eastAsia" w:ascii="仿宋_GB2312" w:hAnsi="仿宋_GB2312" w:cs="仿宋_GB2312"/>
          <w:b w:val="0"/>
          <w:bCs w:val="0"/>
          <w:snapToGrid/>
          <w:kern w:val="0"/>
          <w:sz w:val="32"/>
          <w:szCs w:val="32"/>
          <w:lang w:val="en-US" w:eastAsia="zh-CN" w:bidi="ar"/>
        </w:rPr>
        <w:t>行政区域内</w:t>
      </w:r>
      <w:r>
        <w:rPr>
          <w:rStyle w:val="8"/>
          <w:rFonts w:hint="eastAsia" w:ascii="仿宋_GB2312" w:hAnsi="仿宋_GB2312" w:eastAsia="仿宋_GB2312" w:cs="仿宋_GB2312"/>
          <w:b w:val="0"/>
          <w:bCs w:val="0"/>
          <w:snapToGrid/>
          <w:kern w:val="0"/>
          <w:sz w:val="32"/>
          <w:szCs w:val="32"/>
          <w:lang w:val="en-US" w:eastAsia="zh-CN" w:bidi="ar"/>
        </w:rPr>
        <w:t>未享受其他方式住房保障。</w:t>
      </w:r>
    </w:p>
    <w:p>
      <w:pPr>
        <w:pStyle w:val="2"/>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sz w:val="10"/>
          <w:szCs w:val="10"/>
          <w:lang w:val="en-US" w:eastAsia="zh-CN"/>
        </w:rPr>
      </w:pPr>
      <w:r>
        <w:rPr>
          <w:rStyle w:val="8"/>
          <w:rFonts w:hint="eastAsia" w:ascii="仿宋_GB2312" w:hAnsi="仿宋_GB2312" w:eastAsia="仿宋_GB2312" w:cs="仿宋_GB2312"/>
          <w:b w:val="0"/>
          <w:bCs w:val="0"/>
          <w:snapToGrid/>
          <w:kern w:val="0"/>
          <w:sz w:val="32"/>
          <w:szCs w:val="32"/>
          <w:lang w:val="en-US" w:eastAsia="zh-CN" w:bidi="ar"/>
        </w:rPr>
        <w:t xml:space="preserve">新市民主要是指因本人创业就业、子女上学、投靠子女等原因来到城镇常住，未获得当地户籍或获得当地户籍不满三年的各类群体，包括但不限于进城务工人员、新就业大中专毕业生等。      </w:t>
      </w:r>
      <w:r>
        <w:rPr>
          <w:rStyle w:val="8"/>
          <w:rFonts w:hint="eastAsia" w:ascii="仿宋_GB2312" w:hAnsi="仿宋_GB2312" w:eastAsia="仿宋_GB2312" w:cs="仿宋_GB2312"/>
          <w:b w:val="0"/>
          <w:bCs w:val="0"/>
          <w:snapToGrid/>
          <w:color w:val="FFFFFF" w:themeColor="background1"/>
          <w:kern w:val="0"/>
          <w:sz w:val="32"/>
          <w:szCs w:val="32"/>
          <w:lang w:val="en-US" w:eastAsia="zh-CN" w:bidi="ar"/>
          <w14:textFill>
            <w14:solidFill>
              <w14:schemeClr w14:val="bg1"/>
            </w14:solidFill>
          </w14:textFill>
        </w:rPr>
        <w:t>的的</w:t>
      </w:r>
      <w:r>
        <w:rPr>
          <w:rStyle w:val="8"/>
          <w:rFonts w:hint="eastAsia" w:ascii="仿宋_GB2312" w:hAnsi="仿宋_GB2312" w:eastAsia="仿宋_GB2312" w:cs="仿宋_GB2312"/>
          <w:b w:val="0"/>
          <w:bCs w:val="0"/>
          <w:snapToGrid/>
          <w:kern w:val="0"/>
          <w:sz w:val="32"/>
          <w:szCs w:val="32"/>
          <w:lang w:val="en-US" w:eastAsia="zh-CN" w:bidi="ar"/>
        </w:rPr>
        <w:t>青年人主要是指年龄18至45岁，在城镇稳定就业，不限户籍的各类群体，包括但不限于本地城镇家庭、外来务工人员、新就业人员、引进人才等。</w:t>
      </w:r>
    </w:p>
    <w:p>
      <w:pPr>
        <w:pStyle w:val="2"/>
        <w:keepNext w:val="0"/>
        <w:keepLines w:val="0"/>
        <w:pageBreakBefore w:val="0"/>
        <w:kinsoku/>
        <w:wordWrap/>
        <w:overflowPunct/>
        <w:topLinePunct w:val="0"/>
        <w:autoSpaceDE/>
        <w:autoSpaceDN/>
        <w:bidi w:val="0"/>
        <w:adjustRightInd/>
        <w:snapToGrid/>
        <w:spacing w:line="240" w:lineRule="auto"/>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napToGrid/>
          <w:kern w:val="0"/>
          <w:sz w:val="32"/>
          <w:szCs w:val="32"/>
          <w:lang w:val="en-US" w:eastAsia="zh-CN" w:bidi="ar"/>
        </w:rPr>
        <w:t>第十一条</w:t>
      </w:r>
      <w:r>
        <w:rPr>
          <w:rStyle w:val="8"/>
          <w:rFonts w:hint="eastAsia" w:ascii="仿宋_GB2312" w:hAnsi="仿宋_GB2312" w:eastAsia="仿宋_GB2312" w:cs="仿宋_GB2312"/>
          <w:b w:val="0"/>
          <w:bCs w:val="0"/>
          <w:snapToGrid/>
          <w:kern w:val="0"/>
          <w:sz w:val="32"/>
          <w:szCs w:val="32"/>
          <w:lang w:val="en-US" w:eastAsia="zh-CN" w:bidi="ar"/>
        </w:rPr>
        <w:t xml:space="preserve">  申请保租房应当提交下列材料：</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（一）填写完整的申请审核登记表；</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（二）申请人及其配偶、父母、子女和其他家庭成员身份证件、户口登记簿，申请人婚姻状况材料；</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 xml:space="preserve">（三）申请人及家庭成员住房状况材料； </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（四）其他材料。</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napToGrid/>
          <w:kern w:val="0"/>
          <w:sz w:val="32"/>
          <w:szCs w:val="32"/>
          <w:lang w:val="en-US" w:eastAsia="zh-CN" w:bidi="ar"/>
        </w:rPr>
        <w:t>第十</w:t>
      </w:r>
      <w:r>
        <w:rPr>
          <w:rStyle w:val="8"/>
          <w:rFonts w:hint="eastAsia" w:ascii="仿宋_GB2312" w:hAnsi="仿宋_GB2312" w:cs="仿宋_GB2312"/>
          <w:b/>
          <w:bCs/>
          <w:snapToGrid/>
          <w:kern w:val="0"/>
          <w:sz w:val="32"/>
          <w:szCs w:val="32"/>
          <w:lang w:val="en-US" w:eastAsia="zh-CN" w:bidi="ar"/>
        </w:rPr>
        <w:t>二</w:t>
      </w:r>
      <w:r>
        <w:rPr>
          <w:rStyle w:val="8"/>
          <w:rFonts w:hint="eastAsia" w:ascii="仿宋_GB2312" w:hAnsi="仿宋_GB2312" w:eastAsia="仿宋_GB2312" w:cs="仿宋_GB2312"/>
          <w:b/>
          <w:bCs/>
          <w:snapToGrid/>
          <w:kern w:val="0"/>
          <w:sz w:val="32"/>
          <w:szCs w:val="32"/>
          <w:lang w:val="en-US" w:eastAsia="zh-CN" w:bidi="ar"/>
        </w:rPr>
        <w:t>条</w:t>
      </w:r>
      <w:r>
        <w:rPr>
          <w:rStyle w:val="8"/>
          <w:rFonts w:hint="eastAsia" w:ascii="仿宋_GB2312" w:hAnsi="仿宋_GB2312" w:eastAsia="仿宋_GB2312" w:cs="仿宋_GB2312"/>
          <w:b w:val="0"/>
          <w:bCs w:val="0"/>
          <w:snapToGrid/>
          <w:kern w:val="0"/>
          <w:sz w:val="32"/>
          <w:szCs w:val="32"/>
          <w:lang w:val="en-US" w:eastAsia="zh-CN" w:bidi="ar"/>
        </w:rPr>
        <w:t xml:space="preserve">  </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 w:val="32"/>
          <w:szCs w:val="32"/>
          <w:lang w:val="en-US" w:eastAsia="zh-CN" w:bidi="ar"/>
        </w:rPr>
        <w:t>申请按照以下程序审核：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（一）申请。申请人可通过政务</w:t>
      </w:r>
      <w:r>
        <w:rPr>
          <w:rStyle w:val="8"/>
          <w:rFonts w:hint="eastAsia" w:ascii="仿宋_GB2312" w:hAnsi="仿宋_GB2312" w:cs="仿宋_GB2312"/>
          <w:b w:val="0"/>
          <w:bCs w:val="0"/>
          <w:snapToGrid/>
          <w:kern w:val="0"/>
          <w:sz w:val="32"/>
          <w:szCs w:val="32"/>
          <w:lang w:val="en-US" w:eastAsia="zh-CN" w:bidi="ar"/>
        </w:rPr>
        <w:t>中心</w:t>
      </w:r>
      <w:r>
        <w:rPr>
          <w:rStyle w:val="8"/>
          <w:rFonts w:hint="eastAsia" w:ascii="仿宋_GB2312" w:hAnsi="仿宋_GB2312" w:eastAsia="仿宋_GB2312" w:cs="仿宋_GB2312"/>
          <w:b w:val="0"/>
          <w:bCs w:val="0"/>
          <w:snapToGrid/>
          <w:kern w:val="0"/>
          <w:sz w:val="32"/>
          <w:szCs w:val="32"/>
          <w:lang w:val="en-US" w:eastAsia="zh-CN" w:bidi="ar"/>
        </w:rPr>
        <w:t>窗口、</w:t>
      </w:r>
      <w:r>
        <w:rPr>
          <w:rStyle w:val="8"/>
          <w:rFonts w:hint="eastAsia" w:ascii="仿宋_GB2312" w:hAnsi="仿宋_GB2312" w:cs="仿宋_GB2312"/>
          <w:b w:val="0"/>
          <w:bCs w:val="0"/>
          <w:snapToGrid/>
          <w:kern w:val="0"/>
          <w:sz w:val="32"/>
          <w:szCs w:val="32"/>
          <w:lang w:val="en-US" w:eastAsia="zh-CN" w:bidi="ar"/>
        </w:rPr>
        <w:t>保租房运营</w:t>
      </w:r>
      <w:r>
        <w:rPr>
          <w:rStyle w:val="8"/>
          <w:rFonts w:hint="eastAsia" w:ascii="仿宋_GB2312" w:hAnsi="仿宋_GB2312" w:eastAsia="仿宋_GB2312" w:cs="仿宋_GB2312"/>
          <w:b w:val="0"/>
          <w:bCs w:val="0"/>
          <w:snapToGrid/>
          <w:kern w:val="0"/>
          <w:sz w:val="32"/>
          <w:szCs w:val="32"/>
          <w:lang w:val="en-US" w:eastAsia="zh-CN" w:bidi="ar"/>
        </w:rPr>
        <w:t>管理机构提出申请。</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val="0"/>
          <w:bCs w:val="0"/>
          <w:snapToGrid/>
          <w:kern w:val="0"/>
          <w:sz w:val="32"/>
          <w:szCs w:val="32"/>
          <w:lang w:val="en-US" w:eastAsia="zh-CN" w:bidi="ar"/>
        </w:rPr>
        <w:t>（二）审核。区县（市）住房保障部门或</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 w:val="32"/>
          <w:szCs w:val="32"/>
          <w:lang w:val="en-US" w:eastAsia="zh-CN" w:bidi="ar"/>
        </w:rPr>
        <w:t>运营管理机构应按照准入条件，在1</w:t>
      </w:r>
      <w:r>
        <w:rPr>
          <w:rStyle w:val="8"/>
          <w:rFonts w:hint="eastAsia" w:ascii="仿宋_GB2312" w:hAnsi="仿宋_GB2312" w:cs="仿宋_GB2312"/>
          <w:b w:val="0"/>
          <w:bCs w:val="0"/>
          <w:snapToGrid/>
          <w:kern w:val="0"/>
          <w:sz w:val="32"/>
          <w:szCs w:val="32"/>
          <w:lang w:val="en-US" w:eastAsia="zh-CN" w:bidi="ar"/>
        </w:rPr>
        <w:t>5</w:t>
      </w:r>
      <w:r>
        <w:rPr>
          <w:rStyle w:val="8"/>
          <w:rFonts w:hint="eastAsia" w:ascii="仿宋_GB2312" w:hAnsi="仿宋_GB2312" w:eastAsia="仿宋_GB2312" w:cs="仿宋_GB2312"/>
          <w:b w:val="0"/>
          <w:bCs w:val="0"/>
          <w:snapToGrid/>
          <w:kern w:val="0"/>
          <w:sz w:val="32"/>
          <w:szCs w:val="32"/>
          <w:lang w:val="en-US" w:eastAsia="zh-CN" w:bidi="ar"/>
        </w:rPr>
        <w:t>个工作日内对申请人提交的申请材料进行审核，对符合条件的进行公示，公示期为</w:t>
      </w:r>
      <w:r>
        <w:rPr>
          <w:rStyle w:val="8"/>
          <w:rFonts w:hint="eastAsia" w:ascii="仿宋_GB2312" w:hAnsi="仿宋_GB2312" w:cs="仿宋_GB2312"/>
          <w:b w:val="0"/>
          <w:bCs w:val="0"/>
          <w:snapToGrid/>
          <w:kern w:val="0"/>
          <w:sz w:val="32"/>
          <w:szCs w:val="32"/>
          <w:lang w:val="en-US" w:eastAsia="zh-CN" w:bidi="ar"/>
        </w:rPr>
        <w:t>7天</w:t>
      </w:r>
      <w:r>
        <w:rPr>
          <w:rStyle w:val="8"/>
          <w:rFonts w:hint="eastAsia" w:ascii="仿宋_GB2312" w:hAnsi="仿宋_GB2312" w:eastAsia="仿宋_GB2312" w:cs="仿宋_GB2312"/>
          <w:b w:val="0"/>
          <w:bCs w:val="0"/>
          <w:snapToGrid/>
          <w:kern w:val="0"/>
          <w:sz w:val="32"/>
          <w:szCs w:val="32"/>
          <w:lang w:val="en-US" w:eastAsia="zh-CN" w:bidi="ar"/>
        </w:rPr>
        <w:t>。经公示无异议或异议不成立的，申请人取得承租资格。不符合条件的，应当在</w:t>
      </w:r>
      <w:r>
        <w:rPr>
          <w:rStyle w:val="8"/>
          <w:rFonts w:hint="eastAsia" w:ascii="仿宋_GB2312" w:hAnsi="仿宋_GB2312" w:cs="仿宋_GB2312"/>
          <w:b w:val="0"/>
          <w:bCs w:val="0"/>
          <w:snapToGrid/>
          <w:kern w:val="0"/>
          <w:sz w:val="32"/>
          <w:szCs w:val="32"/>
          <w:lang w:val="en-US" w:eastAsia="zh-CN" w:bidi="ar"/>
        </w:rPr>
        <w:t>15</w:t>
      </w:r>
      <w:r>
        <w:rPr>
          <w:rStyle w:val="8"/>
          <w:rFonts w:hint="eastAsia" w:ascii="仿宋_GB2312" w:hAnsi="仿宋_GB2312" w:eastAsia="仿宋_GB2312" w:cs="仿宋_GB2312"/>
          <w:b w:val="0"/>
          <w:bCs w:val="0"/>
          <w:snapToGrid/>
          <w:kern w:val="0"/>
          <w:sz w:val="32"/>
          <w:szCs w:val="32"/>
          <w:lang w:val="en-US" w:eastAsia="zh-CN" w:bidi="ar"/>
        </w:rPr>
        <w:t>个工作日内告知申请人。</w:t>
      </w:r>
    </w:p>
    <w:p>
      <w:pPr>
        <w:widowControl w:val="0"/>
        <w:spacing w:line="576" w:lineRule="exact"/>
        <w:ind w:firstLine="640" w:firstLineChars="200"/>
        <w:rPr>
          <w:rStyle w:val="8"/>
          <w:rFonts w:hint="eastAsia" w:ascii="仿宋_GB2312" w:hAnsi="仿宋_GB2312" w:eastAsia="仿宋_GB2312" w:cs="仿宋_GB2312"/>
          <w:b w:val="0"/>
          <w:bCs w:val="0"/>
          <w:snapToGrid/>
          <w:kern w:val="0"/>
          <w:szCs w:val="32"/>
          <w:lang w:bidi="ar"/>
        </w:rPr>
      </w:pPr>
    </w:p>
    <w:p>
      <w:pPr>
        <w:widowControl w:val="0"/>
        <w:spacing w:line="576" w:lineRule="exact"/>
        <w:jc w:val="center"/>
        <w:rPr>
          <w:rStyle w:val="8"/>
          <w:rFonts w:hint="eastAsia" w:ascii="仿宋_GB2312" w:hAnsi="仿宋_GB2312" w:eastAsia="仿宋_GB2312" w:cs="仿宋_GB2312"/>
          <w:b w:val="0"/>
          <w:bCs w:val="0"/>
          <w:snapToGrid/>
          <w:kern w:val="0"/>
          <w:sz w:val="32"/>
          <w:szCs w:val="32"/>
        </w:rPr>
      </w:pPr>
      <w:r>
        <w:rPr>
          <w:rStyle w:val="8"/>
          <w:rFonts w:hint="eastAsia" w:ascii="黑体" w:hAnsi="黑体" w:eastAsia="黑体" w:cs="黑体"/>
          <w:b w:val="0"/>
          <w:bCs w:val="0"/>
          <w:snapToGrid/>
          <w:kern w:val="0"/>
          <w:sz w:val="32"/>
          <w:szCs w:val="32"/>
        </w:rPr>
        <w:t>第</w:t>
      </w:r>
      <w:r>
        <w:rPr>
          <w:rStyle w:val="8"/>
          <w:rFonts w:hint="eastAsia" w:ascii="黑体" w:hAnsi="黑体" w:eastAsia="黑体" w:cs="黑体"/>
          <w:b w:val="0"/>
          <w:bCs w:val="0"/>
          <w:snapToGrid/>
          <w:kern w:val="0"/>
          <w:sz w:val="32"/>
          <w:szCs w:val="32"/>
          <w:lang w:eastAsia="zh-CN"/>
        </w:rPr>
        <w:t>四</w:t>
      </w:r>
      <w:r>
        <w:rPr>
          <w:rStyle w:val="8"/>
          <w:rFonts w:hint="eastAsia" w:ascii="黑体" w:hAnsi="黑体" w:eastAsia="黑体" w:cs="黑体"/>
          <w:b w:val="0"/>
          <w:bCs w:val="0"/>
          <w:snapToGrid/>
          <w:kern w:val="0"/>
          <w:sz w:val="32"/>
          <w:szCs w:val="32"/>
        </w:rPr>
        <w:t>章　</w:t>
      </w:r>
      <w:r>
        <w:rPr>
          <w:rStyle w:val="8"/>
          <w:rFonts w:hint="eastAsia" w:ascii="黑体" w:hAnsi="黑体" w:eastAsia="黑体" w:cs="黑体"/>
          <w:b w:val="0"/>
          <w:bCs w:val="0"/>
          <w:snapToGrid/>
          <w:kern w:val="0"/>
          <w:sz w:val="32"/>
          <w:szCs w:val="32"/>
          <w:lang w:eastAsia="zh-CN"/>
        </w:rPr>
        <w:t>配租</w:t>
      </w:r>
      <w:r>
        <w:rPr>
          <w:rStyle w:val="8"/>
          <w:rFonts w:hint="eastAsia" w:ascii="黑体" w:hAnsi="黑体" w:eastAsia="黑体" w:cs="黑体"/>
          <w:b w:val="0"/>
          <w:bCs w:val="0"/>
          <w:snapToGrid/>
          <w:kern w:val="0"/>
          <w:sz w:val="32"/>
          <w:szCs w:val="32"/>
        </w:rPr>
        <w:t>管理</w:t>
      </w:r>
    </w:p>
    <w:p>
      <w:pPr>
        <w:widowControl w:val="0"/>
        <w:spacing w:line="576" w:lineRule="exact"/>
        <w:ind w:firstLine="643" w:firstLineChars="200"/>
        <w:rPr>
          <w:rStyle w:val="8"/>
          <w:rFonts w:hint="eastAsia" w:ascii="仿宋_GB2312" w:hAnsi="仿宋_GB2312" w:eastAsia="仿宋_GB2312" w:cs="仿宋_GB2312"/>
          <w:b w:val="0"/>
          <w:bCs w:val="0"/>
          <w:snapToGrid/>
          <w:kern w:val="0"/>
          <w:szCs w:val="32"/>
          <w:lang w:bidi="ar"/>
        </w:rPr>
      </w:pPr>
      <w:r>
        <w:rPr>
          <w:rStyle w:val="8"/>
          <w:rFonts w:hint="eastAsia" w:ascii="仿宋_GB2312" w:hAnsi="仿宋_GB2312" w:eastAsia="仿宋_GB2312" w:cs="仿宋_GB2312"/>
          <w:b/>
          <w:bCs/>
          <w:snapToGrid/>
          <w:kern w:val="0"/>
          <w:szCs w:val="32"/>
        </w:rPr>
        <w:t>第十</w:t>
      </w:r>
      <w:r>
        <w:rPr>
          <w:rStyle w:val="8"/>
          <w:rFonts w:hint="eastAsia" w:ascii="仿宋_GB2312" w:hAnsi="仿宋_GB2312" w:cs="仿宋_GB2312"/>
          <w:b/>
          <w:bCs/>
          <w:snapToGrid/>
          <w:kern w:val="0"/>
          <w:szCs w:val="32"/>
          <w:lang w:eastAsia="zh-CN"/>
        </w:rPr>
        <w:t>三</w:t>
      </w:r>
      <w:r>
        <w:rPr>
          <w:rStyle w:val="8"/>
          <w:rFonts w:hint="eastAsia" w:ascii="仿宋_GB2312" w:hAnsi="仿宋_GB2312" w:eastAsia="仿宋_GB2312" w:cs="仿宋_GB2312"/>
          <w:b/>
          <w:bCs/>
          <w:snapToGrid/>
          <w:kern w:val="0"/>
          <w:szCs w:val="32"/>
        </w:rPr>
        <w:t>条</w:t>
      </w:r>
      <w:r>
        <w:rPr>
          <w:rStyle w:val="8"/>
          <w:rFonts w:hint="eastAsia" w:ascii="仿宋_GB2312" w:hAnsi="仿宋_GB2312" w:eastAsia="仿宋_GB2312" w:cs="仿宋_GB2312"/>
          <w:b w:val="0"/>
          <w:bCs w:val="0"/>
          <w:snapToGrid/>
          <w:kern w:val="0"/>
          <w:szCs w:val="32"/>
          <w:lang w:val="en-US" w:eastAsia="zh-CN"/>
        </w:rPr>
        <w:t xml:space="preserve">  </w:t>
      </w:r>
      <w:r>
        <w:rPr>
          <w:rStyle w:val="8"/>
          <w:rFonts w:hint="eastAsia" w:ascii="仿宋_GB2312" w:hAnsi="仿宋_GB2312" w:cs="仿宋_GB2312"/>
          <w:b w:val="0"/>
          <w:bCs w:val="0"/>
          <w:snapToGrid/>
          <w:kern w:val="0"/>
          <w:szCs w:val="32"/>
          <w:lang w:val="en-US" w:eastAsia="zh-CN"/>
        </w:rPr>
        <w:t>保租房</w:t>
      </w:r>
      <w:r>
        <w:rPr>
          <w:rStyle w:val="8"/>
          <w:rFonts w:hint="eastAsia" w:ascii="仿宋_GB2312" w:hAnsi="仿宋_GB2312" w:eastAsia="仿宋_GB2312" w:cs="仿宋_GB2312"/>
          <w:b w:val="0"/>
          <w:bCs w:val="0"/>
          <w:snapToGrid/>
          <w:kern w:val="0"/>
          <w:szCs w:val="32"/>
          <w:lang w:bidi="ar"/>
        </w:rPr>
        <w:t>租赁合同期限最长不超过</w:t>
      </w:r>
      <w:r>
        <w:rPr>
          <w:rStyle w:val="8"/>
          <w:rFonts w:hint="eastAsia" w:ascii="仿宋_GB2312" w:hAnsi="仿宋_GB2312" w:eastAsia="仿宋_GB2312" w:cs="仿宋_GB2312"/>
          <w:b w:val="0"/>
          <w:bCs w:val="0"/>
          <w:snapToGrid/>
          <w:kern w:val="0"/>
          <w:szCs w:val="32"/>
          <w:lang w:val="en-US" w:eastAsia="zh-CN" w:bidi="ar"/>
        </w:rPr>
        <w:t>3</w:t>
      </w:r>
      <w:r>
        <w:rPr>
          <w:rStyle w:val="8"/>
          <w:rFonts w:hint="eastAsia" w:ascii="仿宋_GB2312" w:hAnsi="仿宋_GB2312" w:eastAsia="仿宋_GB2312" w:cs="仿宋_GB2312"/>
          <w:b w:val="0"/>
          <w:bCs w:val="0"/>
          <w:snapToGrid/>
          <w:kern w:val="0"/>
          <w:szCs w:val="32"/>
          <w:lang w:bidi="ar"/>
        </w:rPr>
        <w:t>年。合同期满后，符合条件的可续租，但承租人应提前</w:t>
      </w:r>
      <w:r>
        <w:rPr>
          <w:rStyle w:val="8"/>
          <w:rFonts w:hint="eastAsia" w:ascii="仿宋_GB2312" w:hAnsi="仿宋_GB2312" w:eastAsia="仿宋_GB2312" w:cs="仿宋_GB2312"/>
          <w:b w:val="0"/>
          <w:bCs w:val="0"/>
          <w:snapToGrid/>
          <w:kern w:val="0"/>
          <w:szCs w:val="32"/>
          <w:lang w:val="en-US" w:eastAsia="zh-CN" w:bidi="ar"/>
        </w:rPr>
        <w:t>3</w:t>
      </w:r>
      <w:r>
        <w:rPr>
          <w:rStyle w:val="8"/>
          <w:rFonts w:hint="eastAsia" w:ascii="仿宋_GB2312" w:hAnsi="仿宋_GB2312" w:eastAsia="仿宋_GB2312" w:cs="仿宋_GB2312"/>
          <w:b w:val="0"/>
          <w:bCs w:val="0"/>
          <w:snapToGrid/>
          <w:kern w:val="0"/>
          <w:szCs w:val="32"/>
          <w:lang w:bidi="ar"/>
        </w:rPr>
        <w:t>个月向运营单位提出续租申请。</w:t>
      </w:r>
    </w:p>
    <w:p>
      <w:pPr>
        <w:widowControl w:val="0"/>
        <w:spacing w:line="576" w:lineRule="exact"/>
        <w:ind w:firstLine="640" w:firstLineChars="200"/>
        <w:rPr>
          <w:rStyle w:val="8"/>
          <w:rFonts w:hint="eastAsia" w:ascii="仿宋_GB2312" w:hAnsi="仿宋_GB2312" w:eastAsia="仿宋_GB2312" w:cs="仿宋_GB2312"/>
          <w:b w:val="0"/>
          <w:bCs w:val="0"/>
          <w:snapToGrid/>
          <w:kern w:val="0"/>
          <w:szCs w:val="32"/>
          <w:lang w:eastAsia="zh-CN" w:bidi="ar"/>
        </w:rPr>
      </w:pPr>
      <w:r>
        <w:rPr>
          <w:rStyle w:val="8"/>
          <w:rFonts w:hint="eastAsia" w:ascii="仿宋_GB2312" w:hAnsi="仿宋_GB2312" w:eastAsia="仿宋_GB2312" w:cs="仿宋_GB2312"/>
          <w:b w:val="0"/>
          <w:bCs w:val="0"/>
          <w:snapToGrid/>
          <w:kern w:val="0"/>
          <w:szCs w:val="32"/>
          <w:lang w:bidi="ar"/>
        </w:rPr>
        <w:t>租赁合同期限内，承租人出现不</w:t>
      </w:r>
      <w:r>
        <w:rPr>
          <w:rStyle w:val="8"/>
          <w:rFonts w:hint="eastAsia" w:ascii="仿宋_GB2312" w:hAnsi="仿宋_GB2312" w:cs="仿宋_GB2312"/>
          <w:b w:val="0"/>
          <w:bCs w:val="0"/>
          <w:snapToGrid/>
          <w:kern w:val="0"/>
          <w:szCs w:val="32"/>
          <w:lang w:eastAsia="zh-CN" w:bidi="ar"/>
        </w:rPr>
        <w:t>再</w:t>
      </w:r>
      <w:r>
        <w:rPr>
          <w:rStyle w:val="8"/>
          <w:rFonts w:hint="eastAsia" w:ascii="仿宋_GB2312" w:hAnsi="仿宋_GB2312" w:eastAsia="仿宋_GB2312" w:cs="仿宋_GB2312"/>
          <w:b w:val="0"/>
          <w:bCs w:val="0"/>
          <w:snapToGrid/>
          <w:kern w:val="0"/>
          <w:szCs w:val="32"/>
          <w:lang w:bidi="ar"/>
        </w:rPr>
        <w:t>符合住房保障条件的情形，应当</w:t>
      </w:r>
      <w:r>
        <w:rPr>
          <w:rStyle w:val="8"/>
          <w:rFonts w:hint="eastAsia" w:ascii="仿宋_GB2312" w:hAnsi="仿宋_GB2312" w:eastAsia="仿宋_GB2312" w:cs="仿宋_GB2312"/>
          <w:b w:val="0"/>
          <w:bCs w:val="0"/>
          <w:snapToGrid/>
          <w:kern w:val="0"/>
          <w:szCs w:val="32"/>
          <w:lang w:val="en-US" w:eastAsia="zh-CN" w:bidi="ar"/>
        </w:rPr>
        <w:t>3个月内</w:t>
      </w:r>
      <w:r>
        <w:rPr>
          <w:rStyle w:val="8"/>
          <w:rFonts w:hint="eastAsia" w:ascii="仿宋_GB2312" w:hAnsi="仿宋_GB2312" w:eastAsia="仿宋_GB2312" w:cs="仿宋_GB2312"/>
          <w:b w:val="0"/>
          <w:bCs w:val="0"/>
          <w:snapToGrid/>
          <w:kern w:val="0"/>
          <w:szCs w:val="32"/>
          <w:lang w:bidi="ar"/>
        </w:rPr>
        <w:t>腾退所承租的住房。腾退期满承租人不腾退</w:t>
      </w:r>
      <w:r>
        <w:rPr>
          <w:rStyle w:val="8"/>
          <w:rFonts w:hint="eastAsia" w:ascii="仿宋_GB2312" w:hAnsi="仿宋_GB2312" w:cs="仿宋_GB2312"/>
          <w:b w:val="0"/>
          <w:bCs w:val="0"/>
          <w:snapToGrid/>
          <w:kern w:val="0"/>
          <w:szCs w:val="32"/>
          <w:lang w:eastAsia="zh-CN" w:bidi="ar"/>
        </w:rPr>
        <w:t>保租房</w:t>
      </w:r>
      <w:r>
        <w:rPr>
          <w:rStyle w:val="8"/>
          <w:rFonts w:hint="eastAsia" w:ascii="仿宋_GB2312" w:hAnsi="仿宋_GB2312" w:eastAsia="仿宋_GB2312" w:cs="仿宋_GB2312"/>
          <w:b w:val="0"/>
          <w:bCs w:val="0"/>
          <w:snapToGrid/>
          <w:kern w:val="0"/>
          <w:szCs w:val="32"/>
          <w:lang w:bidi="ar"/>
        </w:rPr>
        <w:t>，且确无其他住房需要继续居住的，必须提出书面申请并按照市场价格缴纳租金过渡。过渡期原则上不超过2年，过渡期满且承租人有自有住房却拒不腾退的，</w:t>
      </w:r>
      <w:r>
        <w:rPr>
          <w:rStyle w:val="8"/>
          <w:rFonts w:hint="eastAsia" w:ascii="仿宋_GB2312" w:hAnsi="仿宋_GB2312" w:cs="仿宋_GB2312"/>
          <w:b w:val="0"/>
          <w:bCs w:val="0"/>
          <w:snapToGrid/>
          <w:kern w:val="0"/>
          <w:szCs w:val="32"/>
          <w:lang w:eastAsia="zh-CN" w:bidi="ar"/>
        </w:rPr>
        <w:t>保租房</w:t>
      </w:r>
      <w:r>
        <w:rPr>
          <w:rStyle w:val="8"/>
          <w:rFonts w:hint="eastAsia" w:ascii="仿宋_GB2312" w:hAnsi="仿宋_GB2312" w:eastAsia="仿宋_GB2312" w:cs="仿宋_GB2312"/>
          <w:b w:val="0"/>
          <w:bCs w:val="0"/>
          <w:snapToGrid/>
          <w:kern w:val="0"/>
          <w:szCs w:val="32"/>
          <w:lang w:bidi="ar"/>
        </w:rPr>
        <w:t>所有权人或者其委托的运营管理机构可以依法向人民法院提起诉讼，强制承租人腾退</w:t>
      </w:r>
      <w:r>
        <w:rPr>
          <w:rStyle w:val="8"/>
          <w:rFonts w:hint="eastAsia" w:ascii="仿宋_GB2312" w:hAnsi="仿宋_GB2312" w:cs="仿宋_GB2312"/>
          <w:b w:val="0"/>
          <w:bCs w:val="0"/>
          <w:snapToGrid/>
          <w:kern w:val="0"/>
          <w:szCs w:val="32"/>
          <w:lang w:eastAsia="zh-CN" w:bidi="ar"/>
        </w:rPr>
        <w:t>保租房。</w:t>
      </w:r>
    </w:p>
    <w:p>
      <w:pPr>
        <w:widowControl w:val="0"/>
        <w:numPr>
          <w:ilvl w:val="0"/>
          <w:numId w:val="0"/>
        </w:numPr>
        <w:spacing w:line="576" w:lineRule="exact"/>
        <w:ind w:firstLine="643" w:firstLineChars="200"/>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napToGrid/>
          <w:kern w:val="0"/>
          <w:szCs w:val="32"/>
        </w:rPr>
        <w:t>第十</w:t>
      </w:r>
      <w:r>
        <w:rPr>
          <w:rStyle w:val="8"/>
          <w:rFonts w:hint="eastAsia" w:ascii="仿宋_GB2312" w:hAnsi="仿宋_GB2312" w:cs="仿宋_GB2312"/>
          <w:b/>
          <w:bCs/>
          <w:snapToGrid/>
          <w:kern w:val="0"/>
          <w:szCs w:val="32"/>
          <w:lang w:eastAsia="zh-CN"/>
        </w:rPr>
        <w:t>四</w:t>
      </w:r>
      <w:r>
        <w:rPr>
          <w:rStyle w:val="8"/>
          <w:rFonts w:hint="eastAsia" w:ascii="仿宋_GB2312" w:hAnsi="仿宋_GB2312" w:eastAsia="仿宋_GB2312" w:cs="仿宋_GB2312"/>
          <w:b/>
          <w:bCs/>
          <w:snapToGrid/>
          <w:kern w:val="0"/>
          <w:szCs w:val="32"/>
        </w:rPr>
        <w:t>条</w:t>
      </w:r>
      <w:r>
        <w:rPr>
          <w:rStyle w:val="8"/>
          <w:rFonts w:hint="eastAsia" w:ascii="仿宋_GB2312" w:hAnsi="仿宋_GB2312" w:cs="仿宋_GB2312"/>
          <w:b w:val="0"/>
          <w:bCs w:val="0"/>
          <w:snapToGrid/>
          <w:kern w:val="0"/>
          <w:szCs w:val="32"/>
          <w:lang w:val="en-US" w:eastAsia="zh-CN"/>
        </w:rPr>
        <w:t xml:space="preserve">  </w:t>
      </w:r>
      <w:r>
        <w:rPr>
          <w:rStyle w:val="8"/>
          <w:rFonts w:hint="eastAsia" w:ascii="仿宋_GB2312" w:hAnsi="仿宋_GB2312" w:eastAsia="仿宋_GB2312" w:cs="仿宋_GB2312"/>
          <w:b w:val="0"/>
          <w:bCs w:val="0"/>
          <w:snapToGrid/>
          <w:kern w:val="0"/>
          <w:sz w:val="32"/>
          <w:szCs w:val="32"/>
          <w:lang w:val="en-US" w:eastAsia="zh-CN" w:bidi="ar"/>
        </w:rPr>
        <w:t>乡镇</w:t>
      </w:r>
      <w:r>
        <w:rPr>
          <w:rStyle w:val="8"/>
          <w:rFonts w:hint="eastAsia" w:ascii="仿宋_GB2312" w:hAnsi="仿宋_GB2312" w:cs="仿宋_GB2312"/>
          <w:b w:val="0"/>
          <w:bCs w:val="0"/>
          <w:snapToGrid/>
          <w:kern w:val="0"/>
          <w:sz w:val="32"/>
          <w:szCs w:val="32"/>
          <w:lang w:val="en-US" w:eastAsia="zh-CN" w:bidi="ar"/>
        </w:rPr>
        <w:t>保租房重点保障</w:t>
      </w:r>
      <w:r>
        <w:rPr>
          <w:rStyle w:val="8"/>
          <w:rFonts w:hint="eastAsia" w:ascii="仿宋_GB2312" w:hAnsi="仿宋_GB2312" w:eastAsia="仿宋_GB2312" w:cs="仿宋_GB2312"/>
          <w:b w:val="0"/>
          <w:bCs w:val="0"/>
          <w:snapToGrid/>
          <w:kern w:val="0"/>
          <w:sz w:val="32"/>
          <w:szCs w:val="32"/>
          <w:lang w:val="en-US" w:eastAsia="zh-CN" w:bidi="ar"/>
        </w:rPr>
        <w:t>乡镇教师</w:t>
      </w:r>
      <w:r>
        <w:rPr>
          <w:rStyle w:val="8"/>
          <w:rFonts w:hint="eastAsia" w:ascii="仿宋_GB2312" w:hAnsi="仿宋_GB2312" w:cs="仿宋_GB2312"/>
          <w:b w:val="0"/>
          <w:bCs w:val="0"/>
          <w:snapToGrid/>
          <w:kern w:val="0"/>
          <w:sz w:val="32"/>
          <w:szCs w:val="32"/>
          <w:lang w:val="en-US" w:eastAsia="zh-CN" w:bidi="ar"/>
        </w:rPr>
        <w:t>，其次保障乡镇医护人员</w:t>
      </w:r>
      <w:r>
        <w:rPr>
          <w:rStyle w:val="8"/>
          <w:rFonts w:hint="eastAsia" w:ascii="仿宋_GB2312" w:hAnsi="仿宋_GB2312" w:eastAsia="仿宋_GB2312" w:cs="仿宋_GB2312"/>
          <w:b w:val="0"/>
          <w:bCs w:val="0"/>
          <w:snapToGrid/>
          <w:kern w:val="0"/>
          <w:sz w:val="32"/>
          <w:szCs w:val="32"/>
          <w:lang w:val="en-US" w:eastAsia="zh-CN" w:bidi="ar"/>
        </w:rPr>
        <w:t>。</w:t>
      </w:r>
      <w:r>
        <w:rPr>
          <w:rStyle w:val="8"/>
          <w:rFonts w:hint="eastAsia" w:ascii="仿宋_GB2312" w:hAnsi="仿宋_GB2312" w:cs="仿宋_GB2312"/>
          <w:b w:val="0"/>
          <w:bCs w:val="0"/>
          <w:snapToGrid/>
          <w:kern w:val="0"/>
          <w:sz w:val="32"/>
          <w:szCs w:val="32"/>
          <w:lang w:val="en-US" w:eastAsia="zh-CN" w:bidi="ar"/>
        </w:rPr>
        <w:t>多余房源可用于保障其他公职人员等在乡镇就业的新市民和青年人。乡镇保租房不得作为基层领导干部的周转用房。</w:t>
      </w:r>
    </w:p>
    <w:p>
      <w:pPr>
        <w:widowControl w:val="0"/>
        <w:numPr>
          <w:ilvl w:val="0"/>
          <w:numId w:val="0"/>
        </w:numPr>
        <w:spacing w:line="576" w:lineRule="exact"/>
        <w:ind w:firstLine="643" w:firstLineChars="200"/>
        <w:rPr>
          <w:rStyle w:val="8"/>
          <w:rFonts w:hint="eastAsia" w:ascii="仿宋_GB2312" w:hAnsi="仿宋_GB2312" w:cs="仿宋_GB2312" w:eastAsiaTheme="minorEastAsia"/>
          <w:b w:val="0"/>
          <w:bCs w:val="0"/>
          <w:snapToGrid/>
          <w:kern w:val="0"/>
          <w:sz w:val="32"/>
          <w:szCs w:val="32"/>
          <w:lang w:val="en-US" w:eastAsia="zh-CN" w:bidi="ar"/>
        </w:rPr>
      </w:pPr>
      <w:r>
        <w:rPr>
          <w:rStyle w:val="8"/>
          <w:rFonts w:hint="eastAsia" w:ascii="仿宋_GB2312" w:hAnsi="仿宋_GB2312" w:eastAsia="仿宋_GB2312" w:cs="仿宋_GB2312"/>
          <w:b/>
          <w:bCs/>
          <w:snapToGrid/>
          <w:kern w:val="0"/>
          <w:szCs w:val="32"/>
        </w:rPr>
        <w:t>第十</w:t>
      </w:r>
      <w:r>
        <w:rPr>
          <w:rStyle w:val="8"/>
          <w:rFonts w:hint="eastAsia" w:ascii="仿宋_GB2312" w:hAnsi="仿宋_GB2312" w:cs="仿宋_GB2312"/>
          <w:b/>
          <w:bCs/>
          <w:snapToGrid/>
          <w:kern w:val="0"/>
          <w:szCs w:val="32"/>
          <w:lang w:eastAsia="zh-CN"/>
        </w:rPr>
        <w:t>五</w:t>
      </w:r>
      <w:r>
        <w:rPr>
          <w:rStyle w:val="8"/>
          <w:rFonts w:hint="eastAsia" w:ascii="仿宋_GB2312" w:hAnsi="仿宋_GB2312" w:eastAsia="仿宋_GB2312" w:cs="仿宋_GB2312"/>
          <w:b/>
          <w:bCs/>
          <w:snapToGrid/>
          <w:kern w:val="0"/>
          <w:szCs w:val="32"/>
        </w:rPr>
        <w:t>条</w:t>
      </w:r>
      <w:r>
        <w:rPr>
          <w:rStyle w:val="8"/>
          <w:rFonts w:hint="eastAsia" w:ascii="仿宋_GB2312" w:hAnsi="仿宋_GB2312" w:cs="仿宋_GB2312"/>
          <w:b w:val="0"/>
          <w:bCs w:val="0"/>
          <w:snapToGrid/>
          <w:kern w:val="0"/>
          <w:szCs w:val="32"/>
          <w:lang w:val="en-US" w:eastAsia="zh-CN"/>
        </w:rPr>
        <w:t xml:space="preserve">  </w:t>
      </w:r>
      <w:r>
        <w:rPr>
          <w:rStyle w:val="8"/>
          <w:rFonts w:hint="eastAsia" w:ascii="仿宋_GB2312" w:hAnsi="仿宋_GB2312" w:eastAsia="仿宋_GB2312" w:cs="仿宋_GB2312"/>
          <w:b w:val="0"/>
          <w:bCs w:val="0"/>
          <w:snapToGrid/>
          <w:kern w:val="0"/>
          <w:sz w:val="32"/>
          <w:szCs w:val="32"/>
          <w:lang w:val="en-US" w:eastAsia="zh-CN" w:bidi="ar"/>
        </w:rPr>
        <w:t>企事业单位投资建设的保租房优先保障本单位务工人员，在开发区、园区建设的保租房优先保障</w:t>
      </w:r>
      <w:r>
        <w:rPr>
          <w:rStyle w:val="8"/>
          <w:rFonts w:hint="eastAsia" w:ascii="仿宋_GB2312" w:hAnsi="仿宋_GB2312" w:cs="仿宋_GB2312"/>
          <w:b w:val="0"/>
          <w:bCs w:val="0"/>
          <w:snapToGrid/>
          <w:kern w:val="0"/>
          <w:sz w:val="32"/>
          <w:szCs w:val="32"/>
          <w:lang w:val="en-US" w:eastAsia="zh-CN" w:bidi="ar"/>
        </w:rPr>
        <w:t>开发区</w:t>
      </w:r>
      <w:r>
        <w:rPr>
          <w:rStyle w:val="8"/>
          <w:rFonts w:hint="eastAsia" w:ascii="仿宋_GB2312" w:hAnsi="仿宋_GB2312" w:eastAsia="仿宋_GB2312" w:cs="仿宋_GB2312"/>
          <w:b w:val="0"/>
          <w:bCs w:val="0"/>
          <w:snapToGrid/>
          <w:kern w:val="0"/>
          <w:sz w:val="32"/>
          <w:szCs w:val="32"/>
          <w:lang w:val="en-US" w:eastAsia="zh-CN" w:bidi="ar"/>
        </w:rPr>
        <w:t>用工单位和园区就业人员。剩余房源由</w:t>
      </w:r>
      <w:r>
        <w:rPr>
          <w:rStyle w:val="8"/>
          <w:rFonts w:hint="eastAsia" w:ascii="仿宋_GB2312" w:hAnsi="仿宋_GB2312" w:cs="仿宋_GB2312"/>
          <w:b w:val="0"/>
          <w:bCs w:val="0"/>
          <w:snapToGrid/>
          <w:kern w:val="0"/>
          <w:sz w:val="32"/>
          <w:szCs w:val="32"/>
          <w:lang w:val="en-US" w:eastAsia="zh-CN" w:bidi="ar"/>
        </w:rPr>
        <w:t>区、县（市）</w:t>
      </w:r>
      <w:r>
        <w:rPr>
          <w:rStyle w:val="8"/>
          <w:rFonts w:hint="eastAsia" w:ascii="仿宋_GB2312" w:hAnsi="仿宋_GB2312" w:eastAsia="仿宋_GB2312" w:cs="仿宋_GB2312"/>
          <w:b w:val="0"/>
          <w:bCs w:val="0"/>
          <w:snapToGrid/>
          <w:kern w:val="0"/>
          <w:sz w:val="32"/>
          <w:szCs w:val="32"/>
          <w:lang w:val="en-US" w:eastAsia="zh-CN" w:bidi="ar"/>
        </w:rPr>
        <w:t>住房城乡建设（住房保障）部门纳入本地保租房房源统一管理，统筹配租给本地其他保障对象。</w:t>
      </w:r>
      <w:r>
        <w:rPr>
          <w:rStyle w:val="8"/>
          <w:rFonts w:hint="eastAsia" w:ascii="仿宋_GB2312" w:hAnsi="仿宋_GB2312" w:cs="仿宋_GB2312" w:eastAsiaTheme="minorEastAsia"/>
          <w:b w:val="0"/>
          <w:bCs w:val="0"/>
          <w:snapToGrid/>
          <w:kern w:val="0"/>
          <w:sz w:val="32"/>
          <w:szCs w:val="32"/>
          <w:lang w:val="en-US" w:eastAsia="zh-CN" w:bidi="ar"/>
        </w:rPr>
        <w:t xml:space="preserve"> </w:t>
      </w:r>
    </w:p>
    <w:p>
      <w:pPr>
        <w:pStyle w:val="2"/>
        <w:rPr>
          <w:rFonts w:hint="eastAsia"/>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b/>
          <w:bCs/>
          <w:lang w:val="en-US" w:eastAsia="zh-CN"/>
        </w:rPr>
        <w:t xml:space="preserve">  </w:t>
      </w:r>
      <w:r>
        <w:rPr>
          <w:rFonts w:hint="eastAsia" w:ascii="仿宋_GB2312" w:hAnsi="仿宋_GB2312" w:eastAsia="仿宋_GB2312" w:cs="仿宋_GB2312"/>
          <w:sz w:val="32"/>
          <w:szCs w:val="32"/>
          <w:lang w:val="en-US" w:eastAsia="zh-CN"/>
        </w:rPr>
        <w:t>符合本地公租房保障条件人员中属于优抚对象、</w:t>
      </w:r>
      <w:r>
        <w:rPr>
          <w:rFonts w:hint="eastAsia" w:ascii="仿宋_GB2312" w:hAnsi="仿宋_GB2312" w:eastAsia="仿宋_GB2312" w:cs="仿宋_GB2312"/>
          <w:b w:val="0"/>
          <w:bCs w:val="0"/>
          <w:sz w:val="32"/>
          <w:szCs w:val="32"/>
          <w:lang w:val="en-US" w:eastAsia="zh-CN"/>
        </w:rPr>
        <w:t>低收入家庭、</w:t>
      </w:r>
      <w:r>
        <w:rPr>
          <w:rFonts w:hint="eastAsia" w:ascii="仿宋_GB2312" w:hAnsi="仿宋_GB2312" w:eastAsia="仿宋_GB2312" w:cs="仿宋_GB2312"/>
          <w:sz w:val="32"/>
          <w:szCs w:val="32"/>
          <w:lang w:val="en-US" w:eastAsia="zh-CN"/>
        </w:rPr>
        <w:t>伤病残退休军人、城镇残疾人家庭、消防救援人员、城市见义勇为家庭、省部级以上劳模家庭、计划生育特困家庭、多孩家庭等符合国家有关规定人员，在同等条件下，可优先分配。</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lang w:val="en-US" w:eastAsia="zh-CN"/>
        </w:rPr>
      </w:pPr>
      <w:r>
        <w:rPr>
          <w:rStyle w:val="8"/>
          <w:rFonts w:hint="eastAsia" w:ascii="仿宋_GB2312" w:hAnsi="仿宋_GB2312" w:eastAsia="仿宋_GB2312" w:cs="仿宋_GB2312"/>
          <w:b/>
          <w:bCs/>
          <w:snapToGrid/>
          <w:kern w:val="0"/>
          <w:szCs w:val="32"/>
        </w:rPr>
        <w:t>第十</w:t>
      </w:r>
      <w:r>
        <w:rPr>
          <w:rStyle w:val="8"/>
          <w:rFonts w:hint="eastAsia" w:ascii="仿宋_GB2312" w:hAnsi="仿宋_GB2312" w:cs="仿宋_GB2312"/>
          <w:b/>
          <w:bCs/>
          <w:snapToGrid/>
          <w:kern w:val="0"/>
          <w:szCs w:val="32"/>
          <w:lang w:val="en-US" w:eastAsia="zh-CN"/>
        </w:rPr>
        <w:t>七</w:t>
      </w:r>
      <w:r>
        <w:rPr>
          <w:rStyle w:val="8"/>
          <w:rFonts w:hint="eastAsia" w:ascii="仿宋_GB2312" w:hAnsi="仿宋_GB2312" w:eastAsia="仿宋_GB2312" w:cs="仿宋_GB2312"/>
          <w:b/>
          <w:bCs/>
          <w:snapToGrid/>
          <w:kern w:val="0"/>
          <w:szCs w:val="32"/>
        </w:rPr>
        <w:t>条</w:t>
      </w:r>
      <w:r>
        <w:rPr>
          <w:rStyle w:val="8"/>
          <w:rFonts w:hint="eastAsia" w:ascii="仿宋_GB2312" w:hAnsi="仿宋_GB2312" w:cs="仿宋_GB2312"/>
          <w:b w:val="0"/>
          <w:bCs w:val="0"/>
          <w:snapToGrid/>
          <w:kern w:val="0"/>
          <w:szCs w:val="32"/>
          <w:lang w:val="en-US" w:eastAsia="zh-CN"/>
        </w:rPr>
        <w:t xml:space="preserve">  </w:t>
      </w:r>
      <w:r>
        <w:rPr>
          <w:rFonts w:hint="eastAsia" w:ascii="仿宋_GB2312" w:hAnsi="仿宋_GB2312" w:eastAsia="仿宋_GB2312" w:cs="仿宋_GB2312"/>
          <w:sz w:val="32"/>
          <w:szCs w:val="32"/>
          <w:lang w:val="en-US" w:eastAsia="zh-CN"/>
        </w:rPr>
        <w:t>住房保障管理机构应根据</w:t>
      </w: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lang w:val="en-US" w:eastAsia="zh-CN"/>
        </w:rPr>
        <w:t>顺序、</w:t>
      </w:r>
      <w:r>
        <w:rPr>
          <w:rFonts w:hint="eastAsia" w:ascii="仿宋_GB2312" w:hAnsi="仿宋_GB2312" w:cs="仿宋_GB2312"/>
          <w:sz w:val="32"/>
          <w:szCs w:val="32"/>
          <w:lang w:val="en-US" w:eastAsia="zh-CN"/>
        </w:rPr>
        <w:t>上班通勤距离、</w:t>
      </w:r>
      <w:r>
        <w:rPr>
          <w:rFonts w:hint="eastAsia" w:ascii="仿宋_GB2312" w:hAnsi="仿宋_GB2312" w:eastAsia="仿宋_GB2312" w:cs="仿宋_GB2312"/>
          <w:sz w:val="32"/>
          <w:szCs w:val="32"/>
          <w:lang w:val="en-US" w:eastAsia="zh-CN"/>
        </w:rPr>
        <w:t>房型等情况分配</w:t>
      </w:r>
      <w:r>
        <w:rPr>
          <w:rFonts w:hint="eastAsia" w:ascii="仿宋_GB2312" w:hAnsi="仿宋_GB2312" w:cs="仿宋_GB2312"/>
          <w:sz w:val="32"/>
          <w:szCs w:val="32"/>
          <w:lang w:val="en-US" w:eastAsia="zh-CN"/>
        </w:rPr>
        <w:t>保</w:t>
      </w:r>
      <w:r>
        <w:rPr>
          <w:rFonts w:hint="eastAsia" w:ascii="仿宋_GB2312" w:hAnsi="仿宋_GB2312" w:eastAsia="仿宋_GB2312" w:cs="仿宋_GB2312"/>
          <w:sz w:val="32"/>
          <w:szCs w:val="32"/>
          <w:lang w:val="en-US" w:eastAsia="zh-CN"/>
        </w:rPr>
        <w:t>租房。新房源应采用按</w:t>
      </w: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lang w:val="en-US" w:eastAsia="zh-CN"/>
        </w:rPr>
        <w:t>顺序自主选房或摇号的方式进行分配。</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符合条件的申请人家庭只能承租一套保租房，具体配租原则如下：</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（一）单身人员原则上配租单间或最小户型住房；</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（二）二人及二人以下家庭原则配租一室一厅；</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（三）符合下列条件之一的家庭配租二室一厅：</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w w:val="50"/>
          <w:sz w:val="32"/>
          <w:szCs w:val="32"/>
          <w:lang w:val="en-US" w:eastAsia="zh-CN"/>
        </w:rPr>
        <w:t>、</w:t>
      </w:r>
      <w:r>
        <w:rPr>
          <w:rFonts w:hint="eastAsia" w:ascii="仿宋_GB2312" w:hAnsi="仿宋_GB2312" w:eastAsia="仿宋_GB2312" w:cs="仿宋_GB2312"/>
          <w:sz w:val="32"/>
          <w:szCs w:val="32"/>
          <w:lang w:val="en-US" w:eastAsia="zh-CN"/>
        </w:rPr>
        <w:t>三人及三人以上家庭；</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1292" w:firstLineChars="4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w w:val="50"/>
          <w:sz w:val="32"/>
          <w:szCs w:val="32"/>
          <w:lang w:val="en-US" w:eastAsia="zh-CN"/>
        </w:rPr>
        <w:t>、</w:t>
      </w:r>
      <w:r>
        <w:rPr>
          <w:rFonts w:hint="eastAsia" w:ascii="仿宋_GB2312" w:hAnsi="仿宋_GB2312" w:eastAsia="仿宋_GB2312" w:cs="仿宋_GB2312"/>
          <w:sz w:val="32"/>
          <w:szCs w:val="32"/>
          <w:lang w:val="en-US" w:eastAsia="zh-CN"/>
        </w:rPr>
        <w:t>家庭关系为父女或母子且子女年满8周岁；</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1292" w:firstLineChars="4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w w:val="50"/>
          <w:sz w:val="32"/>
          <w:szCs w:val="32"/>
          <w:lang w:val="en-US" w:eastAsia="zh-CN"/>
        </w:rPr>
        <w:t>、</w:t>
      </w:r>
      <w:r>
        <w:rPr>
          <w:rFonts w:hint="eastAsia" w:ascii="仿宋_GB2312" w:hAnsi="仿宋_GB2312" w:eastAsia="仿宋_GB2312" w:cs="仿宋_GB2312"/>
          <w:sz w:val="32"/>
          <w:szCs w:val="32"/>
          <w:lang w:val="en-US" w:eastAsia="zh-CN"/>
        </w:rPr>
        <w:t>均未成家的兄妹二人同住；</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leftChars="0" w:firstLine="1292" w:firstLineChars="404"/>
        <w:textAlignment w:val="auto"/>
        <w:rPr>
          <w:rStyle w:val="8"/>
          <w:rFonts w:hint="eastAsia" w:ascii="仿宋_GB2312" w:hAnsi="仿宋_GB2312" w:eastAsia="仿宋_GB2312" w:cs="仿宋_GB2312"/>
          <w:b w:val="0"/>
          <w:bCs w:val="0"/>
          <w:snapToGrid/>
          <w:kern w:val="0"/>
          <w:sz w:val="32"/>
          <w:szCs w:val="32"/>
          <w:lang w:val="en-US" w:eastAsia="zh-CN" w:bidi="ar"/>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w w:val="50"/>
          <w:sz w:val="32"/>
          <w:szCs w:val="32"/>
          <w:lang w:val="en-US" w:eastAsia="zh-CN"/>
        </w:rPr>
        <w:t>、</w:t>
      </w:r>
      <w:r>
        <w:rPr>
          <w:rFonts w:hint="eastAsia" w:ascii="仿宋_GB2312" w:hAnsi="仿宋_GB2312" w:eastAsia="仿宋_GB2312" w:cs="仿宋_GB2312"/>
          <w:sz w:val="32"/>
          <w:szCs w:val="32"/>
          <w:lang w:val="en-US" w:eastAsia="zh-CN"/>
        </w:rPr>
        <w:t>合租方式申请租住的。</w:t>
      </w:r>
    </w:p>
    <w:p>
      <w:pPr>
        <w:pStyle w:val="3"/>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jc w:val="both"/>
        <w:textAlignment w:val="auto"/>
        <w:rPr>
          <w:rStyle w:val="8"/>
          <w:rFonts w:hint="eastAsia" w:ascii="黑体" w:hAnsi="黑体" w:eastAsia="黑体" w:cs="黑体"/>
          <w:b w:val="0"/>
          <w:bCs w:val="0"/>
          <w:snapToGrid/>
          <w:kern w:val="0"/>
          <w:sz w:val="32"/>
          <w:szCs w:val="32"/>
          <w:lang w:val="en-US" w:eastAsia="zh-CN" w:bidi="ar"/>
        </w:rPr>
      </w:pPr>
    </w:p>
    <w:p>
      <w:pPr>
        <w:pStyle w:val="3"/>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jc w:val="center"/>
        <w:textAlignment w:val="auto"/>
        <w:rPr>
          <w:rStyle w:val="8"/>
          <w:rFonts w:hint="eastAsia" w:ascii="黑体" w:hAnsi="黑体" w:eastAsia="黑体" w:cs="黑体"/>
          <w:b w:val="0"/>
          <w:bCs w:val="0"/>
          <w:snapToGrid/>
          <w:kern w:val="0"/>
          <w:sz w:val="32"/>
          <w:szCs w:val="32"/>
          <w:lang w:val="en-US" w:eastAsia="zh-CN" w:bidi="ar"/>
        </w:rPr>
      </w:pPr>
    </w:p>
    <w:p>
      <w:pPr>
        <w:pStyle w:val="3"/>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jc w:val="center"/>
        <w:textAlignment w:val="auto"/>
        <w:rPr>
          <w:rFonts w:hint="eastAsia"/>
          <w:lang w:eastAsia="zh-CN"/>
        </w:rPr>
      </w:pPr>
      <w:r>
        <w:rPr>
          <w:rStyle w:val="8"/>
          <w:rFonts w:hint="eastAsia" w:ascii="黑体" w:hAnsi="黑体" w:eastAsia="黑体" w:cs="黑体"/>
          <w:b w:val="0"/>
          <w:bCs w:val="0"/>
          <w:snapToGrid/>
          <w:kern w:val="0"/>
          <w:sz w:val="32"/>
          <w:szCs w:val="32"/>
          <w:lang w:val="en-US" w:eastAsia="zh-CN" w:bidi="ar"/>
        </w:rPr>
        <w:t xml:space="preserve">第五章 </w:t>
      </w:r>
      <w:r>
        <w:rPr>
          <w:rStyle w:val="8"/>
          <w:rFonts w:hint="eastAsia" w:ascii="黑体" w:hAnsi="黑体" w:eastAsia="黑体" w:cs="黑体"/>
          <w:b w:val="0"/>
          <w:bCs w:val="0"/>
          <w:snapToGrid/>
          <w:kern w:val="0"/>
          <w:sz w:val="32"/>
          <w:szCs w:val="32"/>
          <w:lang w:eastAsia="zh-CN" w:bidi="ar"/>
        </w:rPr>
        <w:t>费用管理</w:t>
      </w:r>
    </w:p>
    <w:p>
      <w:pPr>
        <w:widowControl w:val="0"/>
        <w:spacing w:line="576" w:lineRule="exact"/>
        <w:ind w:firstLine="643" w:firstLineChars="200"/>
        <w:rPr>
          <w:rStyle w:val="8"/>
          <w:rFonts w:hint="eastAsia" w:ascii="仿宋_GB2312" w:hAnsi="仿宋_GB2312" w:eastAsia="仿宋_GB2312" w:cs="仿宋_GB2312"/>
          <w:b w:val="0"/>
          <w:bCs w:val="0"/>
          <w:snapToGrid/>
          <w:kern w:val="0"/>
          <w:szCs w:val="32"/>
          <w:lang w:eastAsia="zh-CN" w:bidi="ar"/>
        </w:rPr>
      </w:pPr>
      <w:r>
        <w:rPr>
          <w:rStyle w:val="8"/>
          <w:rFonts w:hint="eastAsia" w:ascii="仿宋_GB2312" w:hAnsi="仿宋_GB2312" w:eastAsia="仿宋_GB2312" w:cs="仿宋_GB2312"/>
          <w:b/>
          <w:bCs/>
          <w:snapToGrid/>
          <w:kern w:val="0"/>
          <w:szCs w:val="32"/>
        </w:rPr>
        <w:t>第十</w:t>
      </w:r>
      <w:r>
        <w:rPr>
          <w:rStyle w:val="8"/>
          <w:rFonts w:hint="eastAsia" w:ascii="仿宋_GB2312" w:hAnsi="仿宋_GB2312" w:cs="仿宋_GB2312"/>
          <w:b/>
          <w:bCs/>
          <w:snapToGrid/>
          <w:kern w:val="0"/>
          <w:szCs w:val="32"/>
          <w:lang w:val="en-US" w:eastAsia="zh-CN"/>
        </w:rPr>
        <w:t>八</w:t>
      </w:r>
      <w:r>
        <w:rPr>
          <w:rStyle w:val="8"/>
          <w:rFonts w:hint="eastAsia" w:ascii="仿宋_GB2312" w:hAnsi="仿宋_GB2312" w:eastAsia="仿宋_GB2312" w:cs="仿宋_GB2312"/>
          <w:b/>
          <w:bCs/>
          <w:snapToGrid/>
          <w:kern w:val="0"/>
          <w:szCs w:val="32"/>
        </w:rPr>
        <w:t>条</w:t>
      </w:r>
      <w:r>
        <w:rPr>
          <w:rStyle w:val="8"/>
          <w:rFonts w:hint="eastAsia" w:ascii="仿宋_GB2312" w:hAnsi="仿宋_GB2312" w:eastAsia="仿宋_GB2312" w:cs="仿宋_GB2312"/>
          <w:b w:val="0"/>
          <w:bCs w:val="0"/>
          <w:snapToGrid/>
          <w:kern w:val="0"/>
          <w:szCs w:val="32"/>
          <w:lang w:val="en-US" w:eastAsia="zh-CN"/>
        </w:rPr>
        <w:t xml:space="preserve">  </w:t>
      </w:r>
      <w:r>
        <w:rPr>
          <w:rStyle w:val="8"/>
          <w:rFonts w:hint="eastAsia" w:ascii="仿宋_GB2312" w:hAnsi="仿宋_GB2312" w:cs="仿宋_GB2312"/>
          <w:b w:val="0"/>
          <w:bCs w:val="0"/>
          <w:snapToGrid/>
          <w:kern w:val="0"/>
          <w:szCs w:val="32"/>
          <w:lang w:eastAsia="zh-CN" w:bidi="ar"/>
        </w:rPr>
        <w:t>保租房</w:t>
      </w:r>
      <w:r>
        <w:rPr>
          <w:rStyle w:val="8"/>
          <w:rFonts w:hint="eastAsia" w:ascii="仿宋_GB2312" w:hAnsi="仿宋_GB2312" w:eastAsia="仿宋_GB2312" w:cs="仿宋_GB2312"/>
          <w:b w:val="0"/>
          <w:bCs w:val="0"/>
          <w:snapToGrid/>
          <w:kern w:val="0"/>
          <w:szCs w:val="32"/>
          <w:lang w:bidi="ar"/>
        </w:rPr>
        <w:t>租金标准应根据不同房源类型合理确定，但不得超过合同签订时最新发布的同地段、同类型、同品质租赁住房市场租金标准的80%。初次定价前，运营管理单位应委托专业估价机构对项目同地段同品质市场租赁住房租金进行评估</w:t>
      </w:r>
      <w:r>
        <w:rPr>
          <w:rStyle w:val="8"/>
          <w:rFonts w:hint="eastAsia" w:ascii="仿宋_GB2312" w:hAnsi="仿宋_GB2312" w:cs="仿宋_GB2312"/>
          <w:b w:val="0"/>
          <w:bCs w:val="0"/>
          <w:snapToGrid/>
          <w:kern w:val="0"/>
          <w:szCs w:val="32"/>
          <w:lang w:eastAsia="zh-CN" w:bidi="ar"/>
        </w:rPr>
        <w:t>。政府投资的保租房由市发展改革部门会同市住房和城乡建设部门分类分档确定。</w:t>
      </w:r>
    </w:p>
    <w:p>
      <w:pPr>
        <w:widowControl w:val="0"/>
        <w:spacing w:line="576" w:lineRule="exact"/>
        <w:ind w:firstLine="640" w:firstLineChars="200"/>
        <w:rPr>
          <w:rStyle w:val="8"/>
          <w:rFonts w:hint="default" w:ascii="仿宋_GB2312" w:hAnsi="仿宋_GB2312" w:eastAsia="仿宋_GB2312" w:cs="仿宋_GB2312"/>
          <w:b w:val="0"/>
          <w:bCs w:val="0"/>
          <w:snapToGrid/>
          <w:kern w:val="0"/>
          <w:szCs w:val="32"/>
          <w:lang w:val="en-US" w:eastAsia="zh-CN" w:bidi="ar"/>
        </w:rPr>
      </w:pPr>
      <w:r>
        <w:rPr>
          <w:rStyle w:val="8"/>
          <w:rFonts w:hint="eastAsia" w:ascii="仿宋_GB2312" w:hAnsi="仿宋_GB2312" w:eastAsia="仿宋_GB2312" w:cs="仿宋_GB2312"/>
          <w:b w:val="0"/>
          <w:bCs w:val="0"/>
          <w:snapToGrid/>
          <w:kern w:val="0"/>
          <w:szCs w:val="32"/>
          <w:lang w:bidi="ar"/>
        </w:rPr>
        <w:t>鼓励</w:t>
      </w:r>
      <w:r>
        <w:rPr>
          <w:rStyle w:val="8"/>
          <w:rFonts w:hint="eastAsia" w:ascii="仿宋_GB2312" w:hAnsi="仿宋_GB2312" w:cs="仿宋_GB2312"/>
          <w:b w:val="0"/>
          <w:bCs w:val="0"/>
          <w:snapToGrid/>
          <w:kern w:val="0"/>
          <w:szCs w:val="32"/>
          <w:lang w:val="en-US" w:eastAsia="zh-CN" w:bidi="ar"/>
        </w:rPr>
        <w:t>乡镇保租房</w:t>
      </w:r>
      <w:r>
        <w:rPr>
          <w:rStyle w:val="8"/>
          <w:rFonts w:hint="eastAsia" w:ascii="仿宋_GB2312" w:hAnsi="仿宋_GB2312" w:eastAsia="仿宋_GB2312" w:cs="仿宋_GB2312"/>
          <w:b w:val="0"/>
          <w:bCs w:val="0"/>
          <w:snapToGrid/>
          <w:kern w:val="0"/>
          <w:szCs w:val="32"/>
          <w:lang w:bidi="ar"/>
        </w:rPr>
        <w:t>产权人及有决定权的</w:t>
      </w:r>
      <w:r>
        <w:rPr>
          <w:rStyle w:val="8"/>
          <w:rFonts w:hint="eastAsia" w:ascii="仿宋_GB2312" w:hAnsi="仿宋_GB2312" w:cs="仿宋_GB2312"/>
          <w:b w:val="0"/>
          <w:bCs w:val="0"/>
          <w:snapToGrid/>
          <w:kern w:val="0"/>
          <w:szCs w:val="32"/>
          <w:lang w:val="en-US" w:eastAsia="zh-CN" w:bidi="ar"/>
        </w:rPr>
        <w:t>乡镇保租房</w:t>
      </w:r>
      <w:r>
        <w:rPr>
          <w:rStyle w:val="8"/>
          <w:rFonts w:hint="eastAsia" w:ascii="仿宋_GB2312" w:hAnsi="仿宋_GB2312" w:eastAsia="仿宋_GB2312" w:cs="仿宋_GB2312"/>
          <w:b w:val="0"/>
          <w:bCs w:val="0"/>
          <w:snapToGrid/>
          <w:kern w:val="0"/>
          <w:szCs w:val="32"/>
          <w:lang w:bidi="ar"/>
        </w:rPr>
        <w:t>运营</w:t>
      </w:r>
      <w:r>
        <w:rPr>
          <w:rStyle w:val="8"/>
          <w:rFonts w:hint="eastAsia" w:ascii="仿宋_GB2312" w:hAnsi="仿宋_GB2312" w:cs="仿宋_GB2312"/>
          <w:b w:val="0"/>
          <w:bCs w:val="0"/>
          <w:snapToGrid/>
          <w:kern w:val="0"/>
          <w:szCs w:val="32"/>
          <w:lang w:val="en-US" w:eastAsia="zh-CN" w:bidi="ar"/>
        </w:rPr>
        <w:t>管理</w:t>
      </w:r>
      <w:r>
        <w:rPr>
          <w:rStyle w:val="8"/>
          <w:rFonts w:hint="eastAsia" w:ascii="仿宋_GB2312" w:hAnsi="仿宋_GB2312" w:eastAsia="仿宋_GB2312" w:cs="仿宋_GB2312"/>
          <w:b w:val="0"/>
          <w:bCs w:val="0"/>
          <w:snapToGrid/>
          <w:kern w:val="0"/>
          <w:szCs w:val="32"/>
          <w:lang w:bidi="ar"/>
        </w:rPr>
        <w:t>单位降低租金标准，减轻承租人租金压力</w:t>
      </w:r>
      <w:r>
        <w:rPr>
          <w:rStyle w:val="8"/>
          <w:rFonts w:hint="eastAsia" w:ascii="仿宋_GB2312" w:hAnsi="仿宋_GB2312" w:cs="仿宋_GB2312"/>
          <w:b w:val="0"/>
          <w:bCs w:val="0"/>
          <w:snapToGrid/>
          <w:kern w:val="0"/>
          <w:szCs w:val="32"/>
          <w:lang w:eastAsia="zh-CN" w:bidi="ar"/>
        </w:rPr>
        <w:t>；</w:t>
      </w:r>
      <w:r>
        <w:rPr>
          <w:rStyle w:val="8"/>
          <w:rFonts w:hint="eastAsia" w:ascii="仿宋_GB2312" w:hAnsi="仿宋_GB2312" w:cs="仿宋_GB2312"/>
          <w:b w:val="0"/>
          <w:bCs w:val="0"/>
          <w:snapToGrid/>
          <w:kern w:val="0"/>
          <w:szCs w:val="32"/>
          <w:lang w:val="en-US" w:eastAsia="zh-CN" w:bidi="ar"/>
        </w:rPr>
        <w:t>其租金标准原则上每月每平方米不高于5元。</w:t>
      </w:r>
    </w:p>
    <w:p>
      <w:pPr>
        <w:widowControl w:val="0"/>
        <w:numPr>
          <w:ilvl w:val="0"/>
          <w:numId w:val="0"/>
        </w:numPr>
        <w:spacing w:line="576" w:lineRule="exact"/>
        <w:ind w:firstLine="643" w:firstLineChars="200"/>
        <w:rPr>
          <w:rFonts w:hint="eastAsia"/>
          <w:lang w:val="en-US" w:eastAsia="zh-CN"/>
        </w:rPr>
      </w:pPr>
      <w:r>
        <w:rPr>
          <w:rStyle w:val="8"/>
          <w:rFonts w:hint="eastAsia" w:ascii="仿宋_GB2312" w:hAnsi="仿宋_GB2312" w:cs="仿宋_GB2312"/>
          <w:b/>
          <w:bCs/>
          <w:snapToGrid/>
          <w:kern w:val="0"/>
          <w:szCs w:val="32"/>
          <w:lang w:val="en-US" w:eastAsia="zh-CN"/>
        </w:rPr>
        <w:t xml:space="preserve">第十九条  </w:t>
      </w:r>
      <w:r>
        <w:rPr>
          <w:rStyle w:val="8"/>
          <w:rFonts w:hint="eastAsia" w:ascii="仿宋_GB2312" w:hAnsi="仿宋_GB2312" w:cs="仿宋_GB2312"/>
          <w:b w:val="0"/>
          <w:bCs w:val="0"/>
          <w:snapToGrid/>
          <w:kern w:val="0"/>
          <w:szCs w:val="32"/>
          <w:lang w:val="en-US" w:eastAsia="zh-CN" w:bidi="ar"/>
        </w:rPr>
        <w:t>保租房</w:t>
      </w:r>
      <w:r>
        <w:rPr>
          <w:rStyle w:val="8"/>
          <w:rFonts w:hint="eastAsia" w:ascii="仿宋_GB2312" w:hAnsi="仿宋_GB2312" w:eastAsia="仿宋_GB2312" w:cs="仿宋_GB2312"/>
          <w:b w:val="0"/>
          <w:bCs w:val="0"/>
          <w:snapToGrid/>
          <w:kern w:val="0"/>
          <w:szCs w:val="32"/>
          <w:lang w:val="en-US" w:eastAsia="zh-CN" w:bidi="ar"/>
        </w:rPr>
        <w:t>租金按运营管理单位与承租人签订的租赁合同约定的方式交纳，运营管理单位不得向承租人变相收取中介费、服务费等其它费用。承租人应按时缴纳房屋租金和房屋使用过程中发生的物业管理费、水、电、气、</w:t>
      </w:r>
      <w:r>
        <w:rPr>
          <w:rStyle w:val="8"/>
          <w:rFonts w:hint="eastAsia" w:ascii="仿宋_GB2312" w:hAnsi="仿宋_GB2312" w:cs="仿宋_GB2312"/>
          <w:b w:val="0"/>
          <w:bCs w:val="0"/>
          <w:snapToGrid/>
          <w:kern w:val="0"/>
          <w:szCs w:val="32"/>
          <w:lang w:val="en-US" w:eastAsia="zh-CN" w:bidi="ar"/>
        </w:rPr>
        <w:t>网络</w:t>
      </w:r>
      <w:r>
        <w:rPr>
          <w:rStyle w:val="8"/>
          <w:rFonts w:hint="eastAsia" w:ascii="仿宋_GB2312" w:hAnsi="仿宋_GB2312" w:eastAsia="仿宋_GB2312" w:cs="仿宋_GB2312"/>
          <w:b w:val="0"/>
          <w:bCs w:val="0"/>
          <w:snapToGrid/>
          <w:kern w:val="0"/>
          <w:szCs w:val="32"/>
          <w:lang w:val="en-US" w:eastAsia="zh-CN" w:bidi="ar"/>
        </w:rPr>
        <w:t>、电视等费用。租赁家庭缴交的住房公积金可优先提取用于支付</w:t>
      </w:r>
      <w:r>
        <w:rPr>
          <w:rStyle w:val="8"/>
          <w:rFonts w:hint="eastAsia" w:ascii="仿宋_GB2312" w:hAnsi="仿宋_GB2312" w:cs="仿宋_GB2312"/>
          <w:b w:val="0"/>
          <w:bCs w:val="0"/>
          <w:snapToGrid/>
          <w:kern w:val="0"/>
          <w:szCs w:val="32"/>
          <w:lang w:val="en-US" w:eastAsia="zh-CN" w:bidi="ar"/>
        </w:rPr>
        <w:t>保租房</w:t>
      </w:r>
      <w:r>
        <w:rPr>
          <w:rStyle w:val="8"/>
          <w:rFonts w:hint="eastAsia" w:ascii="仿宋_GB2312" w:hAnsi="仿宋_GB2312" w:eastAsia="仿宋_GB2312" w:cs="仿宋_GB2312"/>
          <w:b w:val="0"/>
          <w:bCs w:val="0"/>
          <w:snapToGrid/>
          <w:kern w:val="0"/>
          <w:szCs w:val="32"/>
          <w:lang w:val="en-US" w:eastAsia="zh-CN" w:bidi="ar"/>
        </w:rPr>
        <w:t>租金</w:t>
      </w:r>
      <w:r>
        <w:rPr>
          <w:rStyle w:val="8"/>
          <w:rFonts w:hint="eastAsia" w:ascii="仿宋_GB2312" w:hAnsi="仿宋_GB2312" w:cs="仿宋_GB2312"/>
          <w:b w:val="0"/>
          <w:bCs w:val="0"/>
          <w:snapToGrid/>
          <w:kern w:val="0"/>
          <w:szCs w:val="32"/>
          <w:lang w:val="en-US" w:eastAsia="zh-CN" w:bidi="ar"/>
        </w:rPr>
        <w:t>。</w:t>
      </w:r>
    </w:p>
    <w:p>
      <w:pPr>
        <w:pStyle w:val="2"/>
        <w:ind w:left="0" w:leftChars="0" w:firstLine="0" w:firstLineChars="0"/>
        <w:rPr>
          <w:rFonts w:hint="eastAsia"/>
          <w:sz w:val="10"/>
          <w:szCs w:val="10"/>
          <w:lang w:val="en-US" w:eastAsia="zh-CN"/>
        </w:rPr>
      </w:pPr>
    </w:p>
    <w:p>
      <w:pPr>
        <w:widowControl w:val="0"/>
        <w:spacing w:line="576" w:lineRule="exact"/>
        <w:jc w:val="center"/>
        <w:rPr>
          <w:rStyle w:val="8"/>
          <w:rFonts w:hint="eastAsia" w:ascii="仿宋_GB2312" w:hAnsi="仿宋_GB2312" w:eastAsia="仿宋_GB2312" w:cs="仿宋_GB2312"/>
          <w:b w:val="0"/>
          <w:bCs w:val="0"/>
          <w:snapToGrid/>
          <w:kern w:val="0"/>
          <w:szCs w:val="32"/>
        </w:rPr>
      </w:pPr>
      <w:r>
        <w:rPr>
          <w:rStyle w:val="8"/>
          <w:rFonts w:hint="eastAsia" w:ascii="黑体" w:hAnsi="黑体" w:eastAsia="黑体" w:cs="黑体"/>
          <w:b w:val="0"/>
          <w:bCs w:val="0"/>
          <w:snapToGrid/>
          <w:kern w:val="0"/>
          <w:sz w:val="32"/>
          <w:szCs w:val="32"/>
        </w:rPr>
        <w:t>第</w:t>
      </w:r>
      <w:r>
        <w:rPr>
          <w:rStyle w:val="8"/>
          <w:rFonts w:hint="eastAsia" w:ascii="黑体" w:hAnsi="黑体" w:eastAsia="黑体" w:cs="黑体"/>
          <w:b w:val="0"/>
          <w:bCs w:val="0"/>
          <w:snapToGrid/>
          <w:kern w:val="0"/>
          <w:sz w:val="32"/>
          <w:szCs w:val="32"/>
          <w:lang w:val="en-US" w:eastAsia="zh-CN"/>
        </w:rPr>
        <w:t>六</w:t>
      </w:r>
      <w:r>
        <w:rPr>
          <w:rStyle w:val="8"/>
          <w:rFonts w:hint="eastAsia" w:ascii="黑体" w:hAnsi="黑体" w:eastAsia="黑体" w:cs="黑体"/>
          <w:b w:val="0"/>
          <w:bCs w:val="0"/>
          <w:snapToGrid/>
          <w:kern w:val="0"/>
          <w:sz w:val="32"/>
          <w:szCs w:val="32"/>
        </w:rPr>
        <w:t>章  后期管理</w:t>
      </w:r>
    </w:p>
    <w:p>
      <w:pPr>
        <w:pStyle w:val="3"/>
        <w:keepNext w:val="0"/>
        <w:keepLines w:val="0"/>
        <w:pageBreakBefore w:val="0"/>
        <w:widowControl/>
        <w:kinsoku/>
        <w:wordWrap/>
        <w:overflowPunct/>
        <w:topLinePunct w:val="0"/>
        <w:autoSpaceDE/>
        <w:autoSpaceDN/>
        <w:bidi w:val="0"/>
        <w:adjustRightInd/>
        <w:snapToGrid/>
        <w:spacing w:line="576" w:lineRule="exact"/>
        <w:ind w:left="0" w:leftChars="0" w:firstLine="643" w:firstLineChars="200"/>
        <w:textAlignment w:val="auto"/>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napToGrid/>
          <w:kern w:val="0"/>
          <w:szCs w:val="32"/>
        </w:rPr>
        <w:t>第</w:t>
      </w:r>
      <w:r>
        <w:rPr>
          <w:rStyle w:val="8"/>
          <w:rFonts w:hint="eastAsia" w:ascii="仿宋_GB2312" w:hAnsi="仿宋_GB2312" w:eastAsia="仿宋_GB2312" w:cs="仿宋_GB2312"/>
          <w:b/>
          <w:bCs/>
          <w:snapToGrid/>
          <w:kern w:val="0"/>
          <w:szCs w:val="32"/>
          <w:lang w:val="en-US" w:eastAsia="zh-CN"/>
        </w:rPr>
        <w:t>二十</w:t>
      </w:r>
      <w:r>
        <w:rPr>
          <w:rStyle w:val="8"/>
          <w:rFonts w:hint="eastAsia" w:ascii="仿宋_GB2312" w:hAnsi="仿宋_GB2312" w:eastAsia="仿宋_GB2312" w:cs="仿宋_GB2312"/>
          <w:b/>
          <w:bCs/>
          <w:snapToGrid/>
          <w:kern w:val="0"/>
          <w:szCs w:val="32"/>
        </w:rPr>
        <w:t>条</w:t>
      </w:r>
      <w:r>
        <w:rPr>
          <w:rStyle w:val="8"/>
          <w:rFonts w:hint="eastAsia" w:ascii="仿宋_GB2312" w:hAnsi="仿宋_GB2312" w:eastAsia="仿宋_GB2312" w:cs="仿宋_GB2312"/>
          <w:b w:val="0"/>
          <w:bCs w:val="0"/>
          <w:snapToGrid/>
          <w:kern w:val="0"/>
          <w:szCs w:val="32"/>
          <w:lang w:val="en-US" w:eastAsia="zh-CN"/>
        </w:rPr>
        <w:t xml:space="preserve">  </w:t>
      </w:r>
      <w:r>
        <w:rPr>
          <w:rStyle w:val="8"/>
          <w:rFonts w:hint="eastAsia" w:ascii="仿宋_GB2312" w:hAnsi="仿宋_GB2312" w:eastAsia="仿宋_GB2312" w:cs="仿宋_GB2312"/>
          <w:b w:val="0"/>
          <w:bCs w:val="0"/>
          <w:snapToGrid/>
          <w:kern w:val="0"/>
          <w:sz w:val="32"/>
          <w:szCs w:val="32"/>
          <w:lang w:val="en-US" w:eastAsia="zh-CN" w:bidi="ar"/>
        </w:rPr>
        <w:t>保租房项目的认定期限从获得保租房认定书的日期起开始计算，其中新建和改建的保租房项目的认定期限从工程竣工验收备案之日起开始计算。新建类保租房运营年限不低于10年，改建类保租房运营期限不低于5年，均不得超过经批准的土地使用年限。</w:t>
      </w:r>
    </w:p>
    <w:p>
      <w:pPr>
        <w:pStyle w:val="5"/>
        <w:widowControl w:val="0"/>
        <w:spacing w:beforeAutospacing="0" w:afterAutospacing="0" w:line="576" w:lineRule="exact"/>
        <w:ind w:firstLine="643" w:firstLineChars="200"/>
        <w:rPr>
          <w:rStyle w:val="8"/>
          <w:rFonts w:hint="default" w:ascii="仿宋_GB2312" w:hAnsi="仿宋_GB2312" w:eastAsia="仿宋_GB2312" w:cs="仿宋_GB2312"/>
          <w:b w:val="0"/>
          <w:bCs w:val="0"/>
          <w:sz w:val="32"/>
          <w:szCs w:val="32"/>
          <w:lang w:val="en-US" w:eastAsia="zh-CN" w:bidi="ar"/>
        </w:rPr>
      </w:pPr>
      <w:r>
        <w:rPr>
          <w:rStyle w:val="8"/>
          <w:rFonts w:hint="eastAsia" w:ascii="仿宋_GB2312" w:hAnsi="仿宋_GB2312" w:eastAsia="仿宋_GB2312" w:cs="仿宋_GB2312"/>
          <w:b/>
          <w:bCs/>
          <w:sz w:val="32"/>
          <w:szCs w:val="32"/>
          <w:lang w:bidi="ar"/>
        </w:rPr>
        <w:t>第</w:t>
      </w:r>
      <w:r>
        <w:rPr>
          <w:rStyle w:val="8"/>
          <w:rFonts w:hint="eastAsia" w:ascii="仿宋_GB2312" w:hAnsi="仿宋_GB2312" w:eastAsia="仿宋_GB2312" w:cs="仿宋_GB2312"/>
          <w:b/>
          <w:bCs/>
          <w:sz w:val="32"/>
          <w:szCs w:val="32"/>
          <w:lang w:eastAsia="zh-CN" w:bidi="ar"/>
        </w:rPr>
        <w:t>二十</w:t>
      </w:r>
      <w:r>
        <w:rPr>
          <w:rStyle w:val="8"/>
          <w:rFonts w:hint="eastAsia" w:ascii="仿宋_GB2312" w:hAnsi="仿宋_GB2312" w:eastAsia="仿宋_GB2312" w:cs="仿宋_GB2312"/>
          <w:b/>
          <w:bCs/>
          <w:sz w:val="32"/>
          <w:szCs w:val="32"/>
          <w:lang w:val="en-US" w:eastAsia="zh-CN" w:bidi="ar"/>
        </w:rPr>
        <w:t>一</w:t>
      </w:r>
      <w:r>
        <w:rPr>
          <w:rStyle w:val="8"/>
          <w:rFonts w:hint="eastAsia" w:ascii="仿宋_GB2312" w:hAnsi="仿宋_GB2312" w:eastAsia="仿宋_GB2312" w:cs="仿宋_GB2312"/>
          <w:b/>
          <w:bCs/>
          <w:sz w:val="32"/>
          <w:szCs w:val="32"/>
          <w:lang w:bidi="ar"/>
        </w:rPr>
        <w:t>条</w:t>
      </w:r>
      <w:r>
        <w:rPr>
          <w:rStyle w:val="8"/>
          <w:rFonts w:hint="eastAsia" w:ascii="仿宋_GB2312" w:hAnsi="仿宋_GB2312" w:eastAsia="仿宋_GB2312" w:cs="仿宋_GB2312"/>
          <w:b w:val="0"/>
          <w:bCs w:val="0"/>
          <w:sz w:val="32"/>
          <w:szCs w:val="32"/>
          <w:lang w:val="en-US" w:eastAsia="zh-CN" w:bidi="ar"/>
        </w:rPr>
        <w:t xml:space="preserve">  政府（管委会）投资建设的保租房，采取政府购买方式实施保租房运营管理和维修养护。</w:t>
      </w:r>
    </w:p>
    <w:p>
      <w:pPr>
        <w:pStyle w:val="5"/>
        <w:widowControl w:val="0"/>
        <w:spacing w:beforeAutospacing="0" w:afterAutospacing="0" w:line="576" w:lineRule="exact"/>
        <w:ind w:firstLine="640" w:firstLineChars="200"/>
        <w:rPr>
          <w:rStyle w:val="8"/>
          <w:rFonts w:hint="eastAsia" w:ascii="仿宋_GB2312" w:hAnsi="仿宋_GB2312" w:eastAsia="仿宋_GB2312" w:cs="仿宋_GB2312"/>
          <w:b w:val="0"/>
          <w:bCs w:val="0"/>
          <w:sz w:val="32"/>
          <w:szCs w:val="32"/>
          <w:lang w:bidi="ar"/>
        </w:rPr>
      </w:pPr>
      <w:r>
        <w:rPr>
          <w:rStyle w:val="8"/>
          <w:rFonts w:hint="eastAsia" w:ascii="仿宋_GB2312" w:hAnsi="仿宋_GB2312" w:eastAsia="仿宋_GB2312" w:cs="仿宋_GB2312"/>
          <w:b w:val="0"/>
          <w:bCs w:val="0"/>
          <w:sz w:val="32"/>
          <w:szCs w:val="32"/>
          <w:lang w:val="en-US" w:eastAsia="zh-CN" w:bidi="ar"/>
        </w:rPr>
        <w:t>企事业单位等社会资本筹集的</w:t>
      </w:r>
      <w:r>
        <w:rPr>
          <w:rStyle w:val="8"/>
          <w:rFonts w:hint="eastAsia" w:ascii="仿宋_GB2312" w:hAnsi="仿宋_GB2312" w:eastAsia="仿宋_GB2312" w:cs="仿宋_GB2312"/>
          <w:b w:val="0"/>
          <w:bCs w:val="0"/>
          <w:sz w:val="32"/>
          <w:szCs w:val="32"/>
          <w:lang w:eastAsia="zh-CN" w:bidi="ar"/>
        </w:rPr>
        <w:t>保租房</w:t>
      </w:r>
      <w:r>
        <w:rPr>
          <w:rStyle w:val="8"/>
          <w:rFonts w:hint="eastAsia" w:ascii="仿宋_GB2312" w:hAnsi="仿宋_GB2312" w:eastAsia="仿宋_GB2312" w:cs="仿宋_GB2312"/>
          <w:b w:val="0"/>
          <w:bCs w:val="0"/>
          <w:sz w:val="32"/>
          <w:szCs w:val="32"/>
          <w:lang w:bidi="ar"/>
        </w:rPr>
        <w:t>由其所有权人或者其委托的运营单位自行管理，运营管理接受所在地住房城乡建设（住房保障）部门监督。</w:t>
      </w:r>
      <w:r>
        <w:rPr>
          <w:rStyle w:val="8"/>
          <w:rFonts w:hint="eastAsia" w:ascii="仿宋_GB2312" w:hAnsi="仿宋_GB2312" w:eastAsia="仿宋_GB2312" w:cs="仿宋_GB2312"/>
          <w:b w:val="0"/>
          <w:bCs w:val="0"/>
          <w:sz w:val="32"/>
          <w:szCs w:val="32"/>
          <w:lang w:eastAsia="zh-CN" w:bidi="ar"/>
        </w:rPr>
        <w:t>保租房</w:t>
      </w:r>
      <w:r>
        <w:rPr>
          <w:rStyle w:val="8"/>
          <w:rFonts w:hint="eastAsia" w:ascii="仿宋_GB2312" w:hAnsi="仿宋_GB2312" w:eastAsia="仿宋_GB2312" w:cs="仿宋_GB2312"/>
          <w:b w:val="0"/>
          <w:bCs w:val="0"/>
          <w:sz w:val="32"/>
          <w:szCs w:val="32"/>
          <w:lang w:bidi="ar"/>
        </w:rPr>
        <w:t>产权单位或运营单位应当做好</w:t>
      </w:r>
      <w:r>
        <w:rPr>
          <w:rStyle w:val="8"/>
          <w:rFonts w:hint="eastAsia" w:ascii="仿宋_GB2312" w:hAnsi="仿宋_GB2312" w:eastAsia="仿宋_GB2312" w:cs="仿宋_GB2312"/>
          <w:b w:val="0"/>
          <w:bCs w:val="0"/>
          <w:sz w:val="32"/>
          <w:szCs w:val="32"/>
          <w:lang w:eastAsia="zh-CN" w:bidi="ar"/>
        </w:rPr>
        <w:t>保租房</w:t>
      </w:r>
      <w:r>
        <w:rPr>
          <w:rStyle w:val="8"/>
          <w:rFonts w:hint="eastAsia" w:ascii="仿宋_GB2312" w:hAnsi="仿宋_GB2312" w:eastAsia="仿宋_GB2312" w:cs="仿宋_GB2312"/>
          <w:b w:val="0"/>
          <w:bCs w:val="0"/>
          <w:sz w:val="32"/>
          <w:szCs w:val="32"/>
          <w:lang w:bidi="ar"/>
        </w:rPr>
        <w:t>及其配套设施的维修、养护工作，确保</w:t>
      </w:r>
      <w:r>
        <w:rPr>
          <w:rStyle w:val="8"/>
          <w:rFonts w:hint="eastAsia" w:ascii="仿宋_GB2312" w:hAnsi="仿宋_GB2312" w:eastAsia="仿宋_GB2312" w:cs="仿宋_GB2312"/>
          <w:b w:val="0"/>
          <w:bCs w:val="0"/>
          <w:sz w:val="32"/>
          <w:szCs w:val="32"/>
          <w:lang w:eastAsia="zh-CN" w:bidi="ar"/>
        </w:rPr>
        <w:t>保租房</w:t>
      </w:r>
      <w:r>
        <w:rPr>
          <w:rStyle w:val="8"/>
          <w:rFonts w:hint="eastAsia" w:ascii="仿宋_GB2312" w:hAnsi="仿宋_GB2312" w:eastAsia="仿宋_GB2312" w:cs="仿宋_GB2312"/>
          <w:b w:val="0"/>
          <w:bCs w:val="0"/>
          <w:sz w:val="32"/>
          <w:szCs w:val="32"/>
          <w:lang w:bidi="ar"/>
        </w:rPr>
        <w:t>正常使用。</w:t>
      </w:r>
    </w:p>
    <w:p>
      <w:pPr>
        <w:pStyle w:val="5"/>
        <w:widowControl w:val="0"/>
        <w:spacing w:beforeAutospacing="0" w:afterAutospacing="0" w:line="576" w:lineRule="exact"/>
        <w:ind w:firstLine="643" w:firstLineChars="200"/>
        <w:rPr>
          <w:rStyle w:val="8"/>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z w:val="32"/>
          <w:szCs w:val="32"/>
          <w:lang w:bidi="ar"/>
        </w:rPr>
        <w:t>第</w:t>
      </w:r>
      <w:r>
        <w:rPr>
          <w:rStyle w:val="8"/>
          <w:rFonts w:hint="eastAsia" w:ascii="仿宋_GB2312" w:hAnsi="仿宋_GB2312" w:eastAsia="仿宋_GB2312" w:cs="仿宋_GB2312"/>
          <w:b/>
          <w:bCs/>
          <w:sz w:val="32"/>
          <w:szCs w:val="32"/>
          <w:lang w:eastAsia="zh-CN" w:bidi="ar"/>
        </w:rPr>
        <w:t>二十</w:t>
      </w:r>
      <w:r>
        <w:rPr>
          <w:rStyle w:val="8"/>
          <w:rFonts w:hint="eastAsia" w:ascii="仿宋_GB2312" w:hAnsi="仿宋_GB2312" w:eastAsia="仿宋_GB2312" w:cs="仿宋_GB2312"/>
          <w:b/>
          <w:bCs/>
          <w:sz w:val="32"/>
          <w:szCs w:val="32"/>
          <w:lang w:val="en-US" w:eastAsia="zh-CN" w:bidi="ar"/>
        </w:rPr>
        <w:t>二</w:t>
      </w:r>
      <w:r>
        <w:rPr>
          <w:rStyle w:val="8"/>
          <w:rFonts w:hint="eastAsia" w:ascii="仿宋_GB2312" w:hAnsi="仿宋_GB2312" w:eastAsia="仿宋_GB2312" w:cs="仿宋_GB2312"/>
          <w:b/>
          <w:bCs/>
          <w:sz w:val="32"/>
          <w:szCs w:val="32"/>
          <w:lang w:bidi="ar"/>
        </w:rPr>
        <w:t>条</w:t>
      </w:r>
      <w:r>
        <w:rPr>
          <w:rStyle w:val="8"/>
          <w:rFonts w:hint="eastAsia" w:ascii="仿宋_GB2312" w:hAnsi="仿宋_GB2312" w:eastAsia="仿宋_GB2312" w:cs="仿宋_GB2312"/>
          <w:b w:val="0"/>
          <w:bCs w:val="0"/>
          <w:sz w:val="32"/>
          <w:szCs w:val="32"/>
          <w:lang w:val="en-US" w:eastAsia="zh-CN" w:bidi="ar"/>
        </w:rPr>
        <w:t xml:space="preserve">  区、县（市）住房城乡建设（住房保障</w:t>
      </w:r>
      <w:r>
        <w:rPr>
          <w:rStyle w:val="8"/>
          <w:rFonts w:hint="eastAsia" w:ascii="仿宋_GB2312" w:hAnsi="仿宋_GB2312" w:eastAsia="仿宋_GB2312" w:cs="仿宋_GB2312"/>
          <w:b w:val="0"/>
          <w:bCs w:val="0"/>
          <w:snapToGrid/>
          <w:kern w:val="0"/>
          <w:sz w:val="32"/>
          <w:szCs w:val="32"/>
          <w:lang w:val="en-US" w:eastAsia="zh-CN" w:bidi="ar"/>
        </w:rPr>
        <w:t>）部门应当定期或不定期对承租家庭进行资格审核。应建立投诉举报和反馈机制，并将投诉举报电话向社会公布。</w:t>
      </w:r>
    </w:p>
    <w:p>
      <w:pPr>
        <w:widowControl w:val="0"/>
        <w:spacing w:line="576" w:lineRule="exact"/>
        <w:ind w:firstLine="643" w:firstLineChars="200"/>
        <w:rPr>
          <w:rStyle w:val="8"/>
          <w:rFonts w:hint="eastAsia" w:ascii="仿宋_GB2312" w:hAnsi="仿宋_GB2312" w:eastAsia="仿宋_GB2312" w:cs="仿宋_GB2312"/>
          <w:b w:val="0"/>
          <w:bCs w:val="0"/>
          <w:snapToGrid/>
          <w:kern w:val="0"/>
          <w:szCs w:val="32"/>
        </w:rPr>
      </w:pPr>
      <w:r>
        <w:rPr>
          <w:rStyle w:val="8"/>
          <w:rFonts w:hint="eastAsia" w:ascii="仿宋_GB2312" w:hAnsi="仿宋_GB2312" w:eastAsia="仿宋_GB2312" w:cs="仿宋_GB2312"/>
          <w:b/>
          <w:bCs/>
          <w:snapToGrid/>
          <w:kern w:val="0"/>
          <w:szCs w:val="32"/>
        </w:rPr>
        <w:t>第</w:t>
      </w:r>
      <w:r>
        <w:rPr>
          <w:rStyle w:val="8"/>
          <w:rFonts w:hint="eastAsia" w:ascii="仿宋_GB2312" w:hAnsi="仿宋_GB2312" w:eastAsia="仿宋_GB2312" w:cs="仿宋_GB2312"/>
          <w:b/>
          <w:bCs/>
          <w:sz w:val="32"/>
          <w:szCs w:val="32"/>
          <w:lang w:eastAsia="zh-CN" w:bidi="ar"/>
        </w:rPr>
        <w:t>二十</w:t>
      </w:r>
      <w:r>
        <w:rPr>
          <w:rStyle w:val="8"/>
          <w:rFonts w:hint="eastAsia" w:ascii="仿宋_GB2312" w:hAnsi="仿宋_GB2312" w:cs="仿宋_GB2312"/>
          <w:b/>
          <w:bCs/>
          <w:sz w:val="32"/>
          <w:szCs w:val="32"/>
          <w:lang w:val="en-US" w:eastAsia="zh-CN" w:bidi="ar"/>
        </w:rPr>
        <w:t>三</w:t>
      </w:r>
      <w:r>
        <w:rPr>
          <w:rStyle w:val="8"/>
          <w:rFonts w:hint="eastAsia" w:ascii="仿宋_GB2312" w:hAnsi="仿宋_GB2312" w:eastAsia="仿宋_GB2312" w:cs="仿宋_GB2312"/>
          <w:b/>
          <w:bCs/>
          <w:snapToGrid/>
          <w:kern w:val="0"/>
          <w:szCs w:val="32"/>
        </w:rPr>
        <w:t>条</w:t>
      </w:r>
      <w:r>
        <w:rPr>
          <w:rStyle w:val="8"/>
          <w:rFonts w:hint="eastAsia" w:ascii="仿宋_GB2312" w:hAnsi="仿宋_GB2312" w:eastAsia="仿宋_GB2312" w:cs="仿宋_GB2312"/>
          <w:b w:val="0"/>
          <w:bCs w:val="0"/>
          <w:snapToGrid/>
          <w:kern w:val="0"/>
          <w:szCs w:val="32"/>
        </w:rPr>
        <w:t xml:space="preserve">  承租人不得违规使用</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Cs w:val="32"/>
        </w:rPr>
        <w:t>。不得转借、转租、转卖或者擅自调换所承租的</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Cs w:val="32"/>
        </w:rPr>
        <w:t>；不得改变所承租</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Cs w:val="32"/>
        </w:rPr>
        <w:t>的用途；不得破坏或者擅自装修所承租</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Cs w:val="32"/>
        </w:rPr>
        <w:t>；不得在</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Cs w:val="32"/>
        </w:rPr>
        <w:t>内从事违法活动；不得无正当理由连续6个月以上闲置</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 w:val="32"/>
          <w:szCs w:val="32"/>
          <w:lang w:val="en-US" w:eastAsia="zh-CN" w:bidi="ar"/>
        </w:rPr>
        <w:t>，不得欠缴租金6个月以上</w:t>
      </w:r>
      <w:r>
        <w:rPr>
          <w:rStyle w:val="8"/>
          <w:rFonts w:hint="eastAsia" w:ascii="仿宋_GB2312" w:hAnsi="仿宋_GB2312" w:eastAsia="仿宋_GB2312" w:cs="仿宋_GB2312"/>
          <w:b w:val="0"/>
          <w:bCs w:val="0"/>
          <w:snapToGrid/>
          <w:kern w:val="0"/>
          <w:szCs w:val="32"/>
        </w:rPr>
        <w:t>。</w:t>
      </w:r>
    </w:p>
    <w:p>
      <w:pPr>
        <w:widowControl w:val="0"/>
        <w:spacing w:line="576" w:lineRule="exact"/>
        <w:ind w:firstLine="640" w:firstLineChars="200"/>
        <w:rPr>
          <w:rStyle w:val="8"/>
          <w:rFonts w:hint="eastAsia" w:ascii="仿宋_GB2312" w:hAnsi="仿宋_GB2312" w:eastAsia="仿宋_GB2312" w:cs="仿宋_GB2312"/>
          <w:b w:val="0"/>
          <w:bCs w:val="0"/>
          <w:snapToGrid/>
          <w:kern w:val="0"/>
          <w:szCs w:val="32"/>
          <w:lang w:bidi="ar"/>
        </w:rPr>
      </w:pPr>
      <w:r>
        <w:rPr>
          <w:rStyle w:val="8"/>
          <w:rFonts w:hint="eastAsia" w:ascii="仿宋_GB2312" w:hAnsi="仿宋_GB2312" w:eastAsia="仿宋_GB2312" w:cs="仿宋_GB2312"/>
          <w:b w:val="0"/>
          <w:bCs w:val="0"/>
          <w:snapToGrid/>
          <w:kern w:val="0"/>
          <w:szCs w:val="32"/>
        </w:rPr>
        <w:t>承租人有上述违规使用行为之一的，直接认定为不再符合住房保障条件，应当退回</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Cs w:val="32"/>
        </w:rPr>
        <w:t>，并记入个人住房保障诚信档案，自退回</w:t>
      </w:r>
      <w:r>
        <w:rPr>
          <w:rStyle w:val="8"/>
          <w:rFonts w:hint="eastAsia" w:ascii="仿宋_GB2312" w:hAnsi="仿宋_GB2312" w:cs="仿宋_GB2312"/>
          <w:b w:val="0"/>
          <w:bCs w:val="0"/>
          <w:snapToGrid/>
          <w:kern w:val="0"/>
          <w:szCs w:val="32"/>
          <w:lang w:eastAsia="zh-CN"/>
        </w:rPr>
        <w:t>保租房</w:t>
      </w:r>
      <w:r>
        <w:rPr>
          <w:rStyle w:val="8"/>
          <w:rFonts w:hint="eastAsia" w:ascii="仿宋_GB2312" w:hAnsi="仿宋_GB2312" w:eastAsia="仿宋_GB2312" w:cs="仿宋_GB2312"/>
          <w:b w:val="0"/>
          <w:bCs w:val="0"/>
          <w:snapToGrid/>
          <w:kern w:val="0"/>
          <w:szCs w:val="32"/>
        </w:rPr>
        <w:t>之日起五年内不得再次申请</w:t>
      </w:r>
      <w:r>
        <w:rPr>
          <w:rStyle w:val="8"/>
          <w:rFonts w:hint="eastAsia" w:ascii="仿宋_GB2312" w:hAnsi="仿宋_GB2312" w:eastAsia="仿宋_GB2312" w:cs="仿宋_GB2312"/>
          <w:b w:val="0"/>
          <w:bCs w:val="0"/>
          <w:snapToGrid/>
          <w:kern w:val="0"/>
          <w:szCs w:val="32"/>
          <w:lang w:eastAsia="zh-CN"/>
        </w:rPr>
        <w:t>，</w:t>
      </w:r>
      <w:r>
        <w:rPr>
          <w:rStyle w:val="8"/>
          <w:rFonts w:hint="eastAsia" w:ascii="仿宋_GB2312" w:hAnsi="仿宋_GB2312" w:eastAsia="仿宋_GB2312" w:cs="仿宋_GB2312"/>
          <w:b w:val="0"/>
          <w:bCs w:val="0"/>
          <w:snapToGrid/>
          <w:kern w:val="0"/>
          <w:szCs w:val="32"/>
        </w:rPr>
        <w:t>承租人拒不退回</w:t>
      </w:r>
      <w:r>
        <w:rPr>
          <w:rStyle w:val="8"/>
          <w:rFonts w:hint="eastAsia" w:ascii="仿宋_GB2312" w:hAnsi="仿宋_GB2312" w:cs="仿宋_GB2312"/>
          <w:b w:val="0"/>
          <w:bCs w:val="0"/>
          <w:snapToGrid/>
          <w:kern w:val="0"/>
          <w:sz w:val="32"/>
          <w:szCs w:val="32"/>
          <w:lang w:val="en-US" w:eastAsia="zh-CN" w:bidi="ar"/>
        </w:rPr>
        <w:t>保租房</w:t>
      </w:r>
      <w:r>
        <w:rPr>
          <w:rStyle w:val="8"/>
          <w:rFonts w:hint="eastAsia" w:ascii="仿宋_GB2312" w:hAnsi="仿宋_GB2312" w:eastAsia="仿宋_GB2312" w:cs="仿宋_GB2312"/>
          <w:b w:val="0"/>
          <w:bCs w:val="0"/>
          <w:snapToGrid/>
          <w:kern w:val="0"/>
          <w:szCs w:val="32"/>
        </w:rPr>
        <w:t>的，住房城乡建设（住房保障）部门应当责令其限期退回；逾期不退回的，</w:t>
      </w:r>
      <w:r>
        <w:rPr>
          <w:rStyle w:val="8"/>
          <w:rFonts w:hint="eastAsia" w:ascii="仿宋_GB2312" w:hAnsi="仿宋_GB2312" w:cs="仿宋_GB2312"/>
          <w:b w:val="0"/>
          <w:bCs w:val="0"/>
          <w:snapToGrid/>
          <w:kern w:val="0"/>
          <w:szCs w:val="32"/>
          <w:lang w:eastAsia="zh-CN"/>
        </w:rPr>
        <w:t>保租房</w:t>
      </w:r>
      <w:r>
        <w:rPr>
          <w:rStyle w:val="8"/>
          <w:rFonts w:hint="eastAsia" w:ascii="仿宋_GB2312" w:hAnsi="仿宋_GB2312" w:eastAsia="仿宋_GB2312" w:cs="仿宋_GB2312"/>
          <w:b w:val="0"/>
          <w:bCs w:val="0"/>
          <w:snapToGrid/>
          <w:kern w:val="0"/>
          <w:szCs w:val="32"/>
        </w:rPr>
        <w:t>所有权人或者其委托的运营管理机构可以依法申请人民法院强制执行。</w:t>
      </w:r>
    </w:p>
    <w:p>
      <w:pPr>
        <w:widowControl w:val="0"/>
        <w:spacing w:line="576" w:lineRule="exact"/>
        <w:ind w:firstLine="643" w:firstLineChars="200"/>
        <w:rPr>
          <w:rStyle w:val="8"/>
          <w:rFonts w:hint="eastAsia" w:ascii="仿宋_GB2312" w:hAnsi="仿宋_GB2312" w:eastAsia="仿宋_GB2312" w:cs="仿宋_GB2312"/>
          <w:b w:val="0"/>
          <w:bCs w:val="0"/>
          <w:snapToGrid/>
          <w:kern w:val="0"/>
          <w:szCs w:val="32"/>
          <w:lang w:bidi="ar"/>
        </w:rPr>
      </w:pPr>
      <w:r>
        <w:rPr>
          <w:rStyle w:val="8"/>
          <w:rFonts w:hint="eastAsia" w:ascii="仿宋_GB2312" w:hAnsi="仿宋_GB2312" w:eastAsia="仿宋_GB2312" w:cs="仿宋_GB2312"/>
          <w:b/>
          <w:bCs/>
          <w:snapToGrid/>
          <w:kern w:val="0"/>
          <w:szCs w:val="32"/>
        </w:rPr>
        <w:t>第</w:t>
      </w:r>
      <w:r>
        <w:rPr>
          <w:rStyle w:val="8"/>
          <w:rFonts w:hint="eastAsia" w:ascii="仿宋_GB2312" w:hAnsi="仿宋_GB2312" w:eastAsia="仿宋_GB2312" w:cs="仿宋_GB2312"/>
          <w:b/>
          <w:bCs/>
          <w:sz w:val="32"/>
          <w:szCs w:val="32"/>
          <w:lang w:eastAsia="zh-CN" w:bidi="ar"/>
        </w:rPr>
        <w:t>二十</w:t>
      </w:r>
      <w:r>
        <w:rPr>
          <w:rStyle w:val="8"/>
          <w:rFonts w:hint="eastAsia" w:ascii="仿宋_GB2312" w:hAnsi="仿宋_GB2312" w:cs="仿宋_GB2312"/>
          <w:b/>
          <w:bCs/>
          <w:sz w:val="32"/>
          <w:szCs w:val="32"/>
          <w:lang w:val="en-US" w:eastAsia="zh-CN" w:bidi="ar"/>
        </w:rPr>
        <w:t>四</w:t>
      </w:r>
      <w:r>
        <w:rPr>
          <w:rStyle w:val="8"/>
          <w:rFonts w:hint="eastAsia" w:ascii="仿宋_GB2312" w:hAnsi="仿宋_GB2312" w:eastAsia="仿宋_GB2312" w:cs="仿宋_GB2312"/>
          <w:b/>
          <w:bCs/>
          <w:snapToGrid/>
          <w:kern w:val="0"/>
          <w:szCs w:val="32"/>
        </w:rPr>
        <w:t>条</w:t>
      </w:r>
      <w:r>
        <w:rPr>
          <w:rStyle w:val="8"/>
          <w:rFonts w:hint="eastAsia" w:ascii="仿宋_GB2312" w:hAnsi="仿宋_GB2312" w:eastAsia="仿宋_GB2312" w:cs="仿宋_GB2312"/>
          <w:b w:val="0"/>
          <w:bCs w:val="0"/>
          <w:snapToGrid/>
          <w:kern w:val="0"/>
          <w:szCs w:val="32"/>
          <w:lang w:val="en-US" w:eastAsia="zh-CN"/>
        </w:rPr>
        <w:t xml:space="preserve">  </w:t>
      </w:r>
      <w:r>
        <w:rPr>
          <w:rStyle w:val="8"/>
          <w:rFonts w:hint="eastAsia" w:ascii="仿宋_GB2312" w:hAnsi="仿宋_GB2312" w:eastAsia="仿宋_GB2312" w:cs="仿宋_GB2312"/>
          <w:b w:val="0"/>
          <w:bCs w:val="0"/>
          <w:snapToGrid/>
          <w:kern w:val="0"/>
          <w:szCs w:val="32"/>
          <w:lang w:bidi="ar"/>
        </w:rPr>
        <w:t>产权人应遵守国家和省、市</w:t>
      </w:r>
      <w:r>
        <w:rPr>
          <w:rStyle w:val="8"/>
          <w:rFonts w:hint="eastAsia" w:ascii="仿宋_GB2312" w:hAnsi="仿宋_GB2312" w:cs="仿宋_GB2312"/>
          <w:b w:val="0"/>
          <w:bCs w:val="0"/>
          <w:snapToGrid/>
          <w:kern w:val="0"/>
          <w:szCs w:val="32"/>
          <w:lang w:eastAsia="zh-CN" w:bidi="ar"/>
        </w:rPr>
        <w:t>保租房</w:t>
      </w:r>
      <w:r>
        <w:rPr>
          <w:rStyle w:val="8"/>
          <w:rFonts w:hint="eastAsia" w:ascii="仿宋_GB2312" w:hAnsi="仿宋_GB2312" w:eastAsia="仿宋_GB2312" w:cs="仿宋_GB2312"/>
          <w:b w:val="0"/>
          <w:bCs w:val="0"/>
          <w:snapToGrid/>
          <w:kern w:val="0"/>
          <w:szCs w:val="32"/>
          <w:lang w:bidi="ar"/>
        </w:rPr>
        <w:t>相关规定，确保提供的房源符合</w:t>
      </w:r>
      <w:r>
        <w:rPr>
          <w:rStyle w:val="8"/>
          <w:rFonts w:hint="eastAsia" w:ascii="仿宋_GB2312" w:hAnsi="仿宋_GB2312" w:cs="仿宋_GB2312"/>
          <w:b w:val="0"/>
          <w:bCs w:val="0"/>
          <w:snapToGrid/>
          <w:kern w:val="0"/>
          <w:szCs w:val="32"/>
          <w:lang w:eastAsia="zh-CN" w:bidi="ar"/>
        </w:rPr>
        <w:t>保租房</w:t>
      </w:r>
      <w:r>
        <w:rPr>
          <w:rStyle w:val="8"/>
          <w:rFonts w:hint="eastAsia" w:ascii="仿宋_GB2312" w:hAnsi="仿宋_GB2312" w:eastAsia="仿宋_GB2312" w:cs="仿宋_GB2312"/>
          <w:b w:val="0"/>
          <w:bCs w:val="0"/>
          <w:snapToGrid/>
          <w:kern w:val="0"/>
          <w:szCs w:val="32"/>
          <w:lang w:bidi="ar"/>
        </w:rPr>
        <w:t>要求，承担因产权人原因导致的房屋质量和安全责任，配合运营单位开展住房租赁工作，按照法律法规和合同约定履行相关职责。不得将</w:t>
      </w:r>
      <w:r>
        <w:rPr>
          <w:rStyle w:val="8"/>
          <w:rFonts w:hint="eastAsia" w:ascii="仿宋_GB2312" w:hAnsi="仿宋_GB2312" w:cs="仿宋_GB2312"/>
          <w:b w:val="0"/>
          <w:bCs w:val="0"/>
          <w:snapToGrid/>
          <w:kern w:val="0"/>
          <w:szCs w:val="32"/>
          <w:lang w:eastAsia="zh-CN" w:bidi="ar"/>
        </w:rPr>
        <w:t>保租房</w:t>
      </w:r>
      <w:r>
        <w:rPr>
          <w:rStyle w:val="8"/>
          <w:rFonts w:hint="eastAsia" w:ascii="仿宋_GB2312" w:hAnsi="仿宋_GB2312" w:eastAsia="仿宋_GB2312" w:cs="仿宋_GB2312"/>
          <w:b w:val="0"/>
          <w:bCs w:val="0"/>
          <w:snapToGrid/>
          <w:kern w:val="0"/>
          <w:szCs w:val="32"/>
          <w:lang w:bidi="ar"/>
        </w:rPr>
        <w:t>违规上市销售、变相销售，不得以</w:t>
      </w:r>
      <w:r>
        <w:rPr>
          <w:rStyle w:val="8"/>
          <w:rFonts w:hint="eastAsia" w:ascii="仿宋_GB2312" w:hAnsi="仿宋_GB2312" w:cs="仿宋_GB2312"/>
          <w:b w:val="0"/>
          <w:bCs w:val="0"/>
          <w:snapToGrid/>
          <w:kern w:val="0"/>
          <w:szCs w:val="32"/>
          <w:lang w:eastAsia="zh-CN" w:bidi="ar"/>
        </w:rPr>
        <w:t>保租房</w:t>
      </w:r>
      <w:r>
        <w:rPr>
          <w:rStyle w:val="8"/>
          <w:rFonts w:hint="eastAsia" w:ascii="仿宋_GB2312" w:hAnsi="仿宋_GB2312" w:eastAsia="仿宋_GB2312" w:cs="仿宋_GB2312"/>
          <w:b w:val="0"/>
          <w:bCs w:val="0"/>
          <w:snapToGrid/>
          <w:kern w:val="0"/>
          <w:szCs w:val="32"/>
          <w:lang w:bidi="ar"/>
        </w:rPr>
        <w:t>为名违规经营、骗取优惠政策等。</w:t>
      </w:r>
    </w:p>
    <w:p>
      <w:pPr>
        <w:pStyle w:val="2"/>
        <w:rPr>
          <w:rFonts w:hint="eastAsia"/>
          <w:sz w:val="10"/>
          <w:szCs w:val="10"/>
        </w:rPr>
      </w:pPr>
    </w:p>
    <w:p>
      <w:pPr>
        <w:widowControl w:val="0"/>
        <w:spacing w:line="576" w:lineRule="exact"/>
        <w:jc w:val="center"/>
        <w:rPr>
          <w:rStyle w:val="8"/>
          <w:rFonts w:hint="eastAsia" w:ascii="仿宋_GB2312" w:hAnsi="仿宋_GB2312" w:eastAsia="仿宋_GB2312" w:cs="仿宋_GB2312"/>
          <w:b w:val="0"/>
          <w:bCs w:val="0"/>
          <w:snapToGrid/>
          <w:kern w:val="0"/>
          <w:sz w:val="32"/>
          <w:szCs w:val="32"/>
        </w:rPr>
      </w:pPr>
      <w:r>
        <w:rPr>
          <w:rStyle w:val="8"/>
          <w:rFonts w:hint="eastAsia" w:ascii="黑体" w:hAnsi="黑体" w:eastAsia="黑体" w:cs="黑体"/>
          <w:b w:val="0"/>
          <w:bCs w:val="0"/>
          <w:snapToGrid/>
          <w:kern w:val="0"/>
          <w:sz w:val="32"/>
          <w:szCs w:val="32"/>
        </w:rPr>
        <w:t>第</w:t>
      </w:r>
      <w:r>
        <w:rPr>
          <w:rStyle w:val="8"/>
          <w:rFonts w:hint="eastAsia" w:ascii="黑体" w:hAnsi="黑体" w:eastAsia="黑体" w:cs="黑体"/>
          <w:b w:val="0"/>
          <w:bCs w:val="0"/>
          <w:snapToGrid/>
          <w:kern w:val="0"/>
          <w:sz w:val="32"/>
          <w:szCs w:val="32"/>
          <w:lang w:val="en-US" w:eastAsia="zh-CN"/>
        </w:rPr>
        <w:t>七</w:t>
      </w:r>
      <w:r>
        <w:rPr>
          <w:rStyle w:val="8"/>
          <w:rFonts w:hint="eastAsia" w:ascii="黑体" w:hAnsi="黑体" w:eastAsia="黑体" w:cs="黑体"/>
          <w:b w:val="0"/>
          <w:bCs w:val="0"/>
          <w:snapToGrid/>
          <w:kern w:val="0"/>
          <w:sz w:val="32"/>
          <w:szCs w:val="32"/>
        </w:rPr>
        <w:t>章  监督管理</w:t>
      </w:r>
    </w:p>
    <w:p>
      <w:pPr>
        <w:widowControl w:val="0"/>
        <w:spacing w:line="576" w:lineRule="exact"/>
        <w:ind w:firstLine="643" w:firstLineChars="200"/>
        <w:rPr>
          <w:rFonts w:hint="eastAsia" w:ascii="仿宋_GB2312" w:hAnsi="仿宋_GB2312" w:eastAsia="仿宋_GB2312" w:cs="仿宋_GB2312"/>
          <w:b w:val="0"/>
          <w:bCs w:val="0"/>
          <w:snapToGrid/>
          <w:kern w:val="0"/>
          <w:sz w:val="32"/>
          <w:szCs w:val="32"/>
          <w:lang w:val="en-US" w:eastAsia="zh-CN" w:bidi="ar"/>
        </w:rPr>
      </w:pPr>
      <w:r>
        <w:rPr>
          <w:rStyle w:val="8"/>
          <w:rFonts w:hint="eastAsia" w:ascii="仿宋_GB2312" w:hAnsi="仿宋_GB2312" w:eastAsia="仿宋_GB2312" w:cs="仿宋_GB2312"/>
          <w:b/>
          <w:bCs/>
          <w:snapToGrid/>
          <w:kern w:val="0"/>
          <w:sz w:val="32"/>
          <w:szCs w:val="32"/>
        </w:rPr>
        <w:t>第</w:t>
      </w:r>
      <w:r>
        <w:rPr>
          <w:rStyle w:val="8"/>
          <w:rFonts w:hint="eastAsia" w:ascii="仿宋_GB2312" w:hAnsi="仿宋_GB2312" w:eastAsia="仿宋_GB2312" w:cs="仿宋_GB2312"/>
          <w:b/>
          <w:bCs/>
          <w:sz w:val="32"/>
          <w:szCs w:val="32"/>
          <w:lang w:eastAsia="zh-CN" w:bidi="ar"/>
        </w:rPr>
        <w:t>二十</w:t>
      </w:r>
      <w:r>
        <w:rPr>
          <w:rStyle w:val="8"/>
          <w:rFonts w:hint="eastAsia" w:ascii="仿宋_GB2312" w:hAnsi="仿宋_GB2312" w:cs="仿宋_GB2312"/>
          <w:b/>
          <w:bCs/>
          <w:sz w:val="32"/>
          <w:szCs w:val="32"/>
          <w:lang w:val="en-US" w:eastAsia="zh-CN" w:bidi="ar"/>
        </w:rPr>
        <w:t>五</w:t>
      </w:r>
      <w:r>
        <w:rPr>
          <w:rStyle w:val="8"/>
          <w:rFonts w:hint="eastAsia" w:ascii="仿宋_GB2312" w:hAnsi="仿宋_GB2312" w:eastAsia="仿宋_GB2312" w:cs="仿宋_GB2312"/>
          <w:b/>
          <w:bCs/>
          <w:snapToGrid/>
          <w:kern w:val="0"/>
          <w:sz w:val="32"/>
          <w:szCs w:val="32"/>
        </w:rPr>
        <w:t>条</w:t>
      </w:r>
      <w:r>
        <w:rPr>
          <w:rFonts w:hint="eastAsia" w:ascii="仿宋_GB2312" w:hAnsi="仿宋_GB2312" w:eastAsia="仿宋_GB2312" w:cs="仿宋_GB2312"/>
          <w:b w:val="0"/>
          <w:bCs w:val="0"/>
          <w:snapToGrid/>
          <w:kern w:val="0"/>
          <w:sz w:val="32"/>
          <w:szCs w:val="32"/>
          <w:lang w:bidi="ar"/>
        </w:rPr>
        <w:t xml:space="preserve"> </w:t>
      </w:r>
      <w:r>
        <w:rPr>
          <w:rFonts w:hint="eastAsia" w:ascii="仿宋_GB2312" w:hAnsi="仿宋_GB2312" w:eastAsia="仿宋_GB2312" w:cs="仿宋_GB2312"/>
          <w:b w:val="0"/>
          <w:bCs w:val="0"/>
          <w:snapToGrid/>
          <w:kern w:val="0"/>
          <w:sz w:val="32"/>
          <w:szCs w:val="32"/>
          <w:lang w:val="en-US" w:eastAsia="zh-CN" w:bidi="ar"/>
        </w:rPr>
        <w:t xml:space="preserve"> 住房城乡建设（住房保障）部门应当定期对承租家庭进行资格审核。建立投诉举报和反馈机制，并将投诉举报电话向社会公布。</w:t>
      </w:r>
    </w:p>
    <w:p>
      <w:pPr>
        <w:widowControl w:val="0"/>
        <w:spacing w:line="576" w:lineRule="exact"/>
        <w:ind w:firstLine="643" w:firstLineChars="200"/>
        <w:rPr>
          <w:rFonts w:hint="eastAsia" w:ascii="仿宋_GB2312" w:hAnsi="仿宋_GB2312" w:eastAsia="仿宋_GB2312" w:cs="仿宋_GB2312"/>
          <w:b w:val="0"/>
          <w:bCs w:val="0"/>
          <w:snapToGrid/>
          <w:kern w:val="0"/>
          <w:sz w:val="32"/>
          <w:szCs w:val="32"/>
          <w:lang w:val="en-US" w:eastAsia="zh-CN" w:bidi="ar"/>
        </w:rPr>
      </w:pPr>
      <w:r>
        <w:rPr>
          <w:rFonts w:hint="eastAsia" w:ascii="仿宋_GB2312" w:hAnsi="仿宋_GB2312" w:eastAsia="仿宋_GB2312" w:cs="仿宋_GB2312"/>
          <w:b/>
          <w:bCs/>
          <w:snapToGrid/>
          <w:kern w:val="0"/>
          <w:sz w:val="32"/>
          <w:szCs w:val="32"/>
          <w:lang w:val="en-US" w:eastAsia="zh-CN" w:bidi="ar"/>
        </w:rPr>
        <w:t>第二十</w:t>
      </w:r>
      <w:r>
        <w:rPr>
          <w:rFonts w:hint="eastAsia" w:ascii="仿宋_GB2312" w:hAnsi="仿宋_GB2312" w:cs="仿宋_GB2312"/>
          <w:b/>
          <w:bCs/>
          <w:snapToGrid/>
          <w:kern w:val="0"/>
          <w:sz w:val="32"/>
          <w:szCs w:val="32"/>
          <w:lang w:val="en-US" w:eastAsia="zh-CN" w:bidi="ar"/>
        </w:rPr>
        <w:t>六</w:t>
      </w:r>
      <w:r>
        <w:rPr>
          <w:rFonts w:hint="eastAsia" w:ascii="仿宋_GB2312" w:hAnsi="仿宋_GB2312" w:eastAsia="仿宋_GB2312" w:cs="仿宋_GB2312"/>
          <w:b/>
          <w:bCs/>
          <w:snapToGrid/>
          <w:kern w:val="0"/>
          <w:sz w:val="32"/>
          <w:szCs w:val="32"/>
          <w:lang w:val="en-US" w:eastAsia="zh-CN" w:bidi="ar"/>
        </w:rPr>
        <w:t>条</w:t>
      </w:r>
      <w:r>
        <w:rPr>
          <w:rFonts w:hint="eastAsia" w:ascii="仿宋_GB2312" w:hAnsi="仿宋_GB2312" w:eastAsia="仿宋_GB2312" w:cs="仿宋_GB2312"/>
          <w:b w:val="0"/>
          <w:bCs w:val="0"/>
          <w:snapToGrid/>
          <w:kern w:val="0"/>
          <w:sz w:val="32"/>
          <w:szCs w:val="32"/>
          <w:lang w:val="en-US" w:eastAsia="zh-CN" w:bidi="ar"/>
        </w:rPr>
        <w:t xml:space="preserve">  住房和城乡建设（住房保障）部门应当建立住房保障诚信制度，完善失信惩戒机制。对发生失信行为的个人，依法纳入失信黑名单并进行惩戒。对申请人隐瞒真实情况、提供虚假材料或者以其他不正当手段申请保租房的，不予受理；已承租保租房的，依法收回，5年内不得再次申请租赁保租房。涉嫌犯罪的，移送司法机关依法追究其法律责任。</w:t>
      </w:r>
    </w:p>
    <w:p>
      <w:pPr>
        <w:widowControl w:val="0"/>
        <w:spacing w:line="576" w:lineRule="exact"/>
        <w:ind w:firstLine="643" w:firstLineChars="200"/>
        <w:rPr>
          <w:rFonts w:hint="eastAsia" w:ascii="仿宋_GB2312" w:hAnsi="仿宋_GB2312" w:eastAsia="仿宋_GB2312" w:cs="仿宋_GB2312"/>
          <w:b w:val="0"/>
          <w:bCs w:val="0"/>
          <w:snapToGrid/>
          <w:kern w:val="0"/>
          <w:sz w:val="32"/>
          <w:szCs w:val="32"/>
          <w:lang w:val="en-US" w:eastAsia="zh-CN" w:bidi="ar"/>
        </w:rPr>
      </w:pPr>
      <w:r>
        <w:rPr>
          <w:rFonts w:hint="eastAsia" w:ascii="仿宋_GB2312" w:hAnsi="仿宋_GB2312" w:eastAsia="仿宋_GB2312" w:cs="仿宋_GB2312"/>
          <w:b/>
          <w:bCs/>
          <w:snapToGrid/>
          <w:kern w:val="0"/>
          <w:sz w:val="32"/>
          <w:szCs w:val="32"/>
          <w:lang w:val="en-US" w:eastAsia="zh-CN" w:bidi="ar"/>
        </w:rPr>
        <w:t>第二十</w:t>
      </w:r>
      <w:r>
        <w:rPr>
          <w:rFonts w:hint="eastAsia" w:ascii="仿宋_GB2312" w:hAnsi="仿宋_GB2312" w:cs="仿宋_GB2312"/>
          <w:b/>
          <w:bCs/>
          <w:snapToGrid/>
          <w:kern w:val="0"/>
          <w:sz w:val="32"/>
          <w:szCs w:val="32"/>
          <w:lang w:val="en-US" w:eastAsia="zh-CN" w:bidi="ar"/>
        </w:rPr>
        <w:t>七</w:t>
      </w:r>
      <w:r>
        <w:rPr>
          <w:rFonts w:hint="eastAsia" w:ascii="仿宋_GB2312" w:hAnsi="仿宋_GB2312" w:eastAsia="仿宋_GB2312" w:cs="仿宋_GB2312"/>
          <w:b/>
          <w:bCs/>
          <w:snapToGrid/>
          <w:kern w:val="0"/>
          <w:sz w:val="32"/>
          <w:szCs w:val="32"/>
          <w:lang w:val="en-US" w:eastAsia="zh-CN" w:bidi="ar"/>
        </w:rPr>
        <w:t>条</w:t>
      </w:r>
      <w:r>
        <w:rPr>
          <w:rFonts w:hint="eastAsia" w:ascii="仿宋_GB2312" w:hAnsi="仿宋_GB2312" w:eastAsia="仿宋_GB2312" w:cs="仿宋_GB2312"/>
          <w:b w:val="0"/>
          <w:bCs w:val="0"/>
          <w:snapToGrid/>
          <w:kern w:val="0"/>
          <w:sz w:val="32"/>
          <w:szCs w:val="32"/>
          <w:lang w:val="en-US" w:eastAsia="zh-CN" w:bidi="ar"/>
        </w:rPr>
        <w:t xml:space="preserve"> </w:t>
      </w:r>
      <w:r>
        <w:rPr>
          <w:rFonts w:hint="eastAsia" w:ascii="仿宋_GB2312" w:hAnsi="仿宋_GB2312" w:cs="仿宋_GB2312"/>
          <w:b w:val="0"/>
          <w:bCs w:val="0"/>
          <w:snapToGrid/>
          <w:kern w:val="0"/>
          <w:sz w:val="32"/>
          <w:szCs w:val="32"/>
          <w:lang w:val="en-US" w:eastAsia="zh-CN" w:bidi="ar"/>
        </w:rPr>
        <w:t xml:space="preserve"> </w:t>
      </w:r>
      <w:r>
        <w:rPr>
          <w:rFonts w:hint="eastAsia" w:ascii="仿宋_GB2312" w:hAnsi="仿宋_GB2312" w:eastAsia="仿宋_GB2312" w:cs="仿宋_GB2312"/>
          <w:b w:val="0"/>
          <w:bCs w:val="0"/>
          <w:snapToGrid/>
          <w:kern w:val="0"/>
          <w:sz w:val="32"/>
          <w:szCs w:val="32"/>
          <w:lang w:val="en-US" w:eastAsia="zh-CN" w:bidi="ar"/>
        </w:rPr>
        <w:t>产权人或其委托的运营单位及其工作人员违法违规进行保租房建设运营，不履行治安、消防、安全、日常管理等职责，或滥用职权、玩忽职守、徇私舞弊的，依法依规追究相关人员责任；造成损失的，依法承担赔偿责任；构成犯罪的，移送司法机关处理。</w:t>
      </w:r>
    </w:p>
    <w:p>
      <w:pPr>
        <w:widowControl w:val="0"/>
        <w:spacing w:line="576" w:lineRule="exact"/>
        <w:ind w:firstLine="643" w:firstLineChars="200"/>
        <w:rPr>
          <w:rFonts w:hint="eastAsia" w:ascii="仿宋_GB2312" w:hAnsi="仿宋_GB2312" w:eastAsia="仿宋_GB2312" w:cs="仿宋_GB2312"/>
          <w:b w:val="0"/>
          <w:bCs w:val="0"/>
          <w:snapToGrid/>
          <w:kern w:val="0"/>
          <w:sz w:val="32"/>
          <w:szCs w:val="32"/>
          <w:lang w:val="en-US" w:eastAsia="zh-CN" w:bidi="ar"/>
        </w:rPr>
      </w:pPr>
      <w:r>
        <w:rPr>
          <w:rFonts w:hint="eastAsia" w:ascii="仿宋_GB2312" w:hAnsi="仿宋_GB2312" w:eastAsia="仿宋_GB2312" w:cs="仿宋_GB2312"/>
          <w:b/>
          <w:bCs/>
          <w:snapToGrid/>
          <w:kern w:val="0"/>
          <w:sz w:val="32"/>
          <w:szCs w:val="32"/>
          <w:lang w:val="en-US" w:eastAsia="zh-CN" w:bidi="ar"/>
        </w:rPr>
        <w:t>第二十</w:t>
      </w:r>
      <w:r>
        <w:rPr>
          <w:rFonts w:hint="eastAsia" w:ascii="仿宋_GB2312" w:hAnsi="仿宋_GB2312" w:cs="仿宋_GB2312"/>
          <w:b/>
          <w:bCs/>
          <w:snapToGrid/>
          <w:kern w:val="0"/>
          <w:sz w:val="32"/>
          <w:szCs w:val="32"/>
          <w:lang w:val="en-US" w:eastAsia="zh-CN" w:bidi="ar"/>
        </w:rPr>
        <w:t>八</w:t>
      </w:r>
      <w:r>
        <w:rPr>
          <w:rFonts w:hint="eastAsia" w:ascii="仿宋_GB2312" w:hAnsi="仿宋_GB2312" w:eastAsia="仿宋_GB2312" w:cs="仿宋_GB2312"/>
          <w:b/>
          <w:bCs/>
          <w:snapToGrid/>
          <w:kern w:val="0"/>
          <w:sz w:val="32"/>
          <w:szCs w:val="32"/>
          <w:lang w:val="en-US" w:eastAsia="zh-CN" w:bidi="ar"/>
        </w:rPr>
        <w:t>条</w:t>
      </w:r>
      <w:r>
        <w:rPr>
          <w:rFonts w:hint="eastAsia" w:ascii="仿宋_GB2312" w:hAnsi="仿宋_GB2312" w:eastAsia="仿宋_GB2312" w:cs="仿宋_GB2312"/>
          <w:b w:val="0"/>
          <w:bCs w:val="0"/>
          <w:snapToGrid/>
          <w:kern w:val="0"/>
          <w:sz w:val="32"/>
          <w:szCs w:val="32"/>
          <w:lang w:val="en-US" w:eastAsia="zh-CN" w:bidi="ar"/>
        </w:rPr>
        <w:t xml:space="preserve"> </w:t>
      </w:r>
      <w:r>
        <w:rPr>
          <w:rFonts w:hint="eastAsia" w:ascii="仿宋_GB2312" w:hAnsi="仿宋_GB2312" w:cs="仿宋_GB2312"/>
          <w:b w:val="0"/>
          <w:bCs w:val="0"/>
          <w:snapToGrid/>
          <w:kern w:val="0"/>
          <w:sz w:val="32"/>
          <w:szCs w:val="32"/>
          <w:lang w:val="en-US" w:eastAsia="zh-CN" w:bidi="ar"/>
        </w:rPr>
        <w:t xml:space="preserve"> </w:t>
      </w:r>
      <w:r>
        <w:rPr>
          <w:rFonts w:hint="eastAsia" w:ascii="仿宋_GB2312" w:hAnsi="仿宋_GB2312" w:eastAsia="仿宋_GB2312" w:cs="仿宋_GB2312"/>
          <w:b w:val="0"/>
          <w:bCs w:val="0"/>
          <w:snapToGrid/>
          <w:kern w:val="0"/>
          <w:sz w:val="32"/>
          <w:szCs w:val="32"/>
          <w:lang w:val="en-US" w:eastAsia="zh-CN" w:bidi="ar"/>
        </w:rPr>
        <w:t>住房和城乡建设（住房保障）部门会同自然资源和规划、市场监管等部门加强项目后续监管。对提供虚假资料申请保租房、将保租房用于非保租房用途、分割转让或分割抵押、上市销售或变相销售、“以租代售”等违规行为及新增违建行为的，由相关部门依法依规查处。</w:t>
      </w:r>
    </w:p>
    <w:p>
      <w:pPr>
        <w:pStyle w:val="3"/>
        <w:keepNext w:val="0"/>
        <w:keepLines w:val="0"/>
        <w:pageBreakBefore w:val="0"/>
        <w:widowControl/>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napToGrid/>
          <w:kern w:val="0"/>
          <w:sz w:val="32"/>
          <w:szCs w:val="32"/>
          <w:lang w:val="en-US" w:eastAsia="zh-CN" w:bidi="ar"/>
        </w:rPr>
        <w:t>第二十九条</w:t>
      </w:r>
      <w:r>
        <w:rPr>
          <w:rFonts w:hint="eastAsia" w:ascii="仿宋_GB2312" w:hAnsi="仿宋_GB2312" w:eastAsia="仿宋_GB2312" w:cs="仿宋_GB2312"/>
          <w:b w:val="0"/>
          <w:bCs w:val="0"/>
          <w:snapToGrid/>
          <w:kern w:val="0"/>
          <w:sz w:val="32"/>
          <w:szCs w:val="32"/>
          <w:lang w:val="en-US" w:eastAsia="zh-CN" w:bidi="ar"/>
        </w:rPr>
        <w:t xml:space="preserve">  房地产经纪机构及其从业人员不得提供保租房转租、分租服务，不得非法收集、提供、公开他人信息。未经行业主管部门同意，产权人或运营管理单位以外的其他单位或个人，不得在房地产经纪机构的门户网站、租赁交易平台、租赁交易APP、小程序等发布保租房租赁信息。发现上述行为，由行业主管部门依法依规追究相关单位和人员责任；构成犯罪的，移送司法机关处理。</w:t>
      </w:r>
    </w:p>
    <w:p>
      <w:pPr>
        <w:widowControl w:val="0"/>
        <w:spacing w:line="576" w:lineRule="exact"/>
        <w:jc w:val="both"/>
        <w:rPr>
          <w:rStyle w:val="8"/>
          <w:rFonts w:hint="eastAsia" w:ascii="黑体" w:hAnsi="黑体" w:eastAsia="黑体" w:cs="黑体"/>
          <w:b w:val="0"/>
          <w:bCs w:val="0"/>
          <w:snapToGrid/>
          <w:kern w:val="0"/>
          <w:sz w:val="32"/>
          <w:szCs w:val="32"/>
        </w:rPr>
      </w:pPr>
    </w:p>
    <w:p>
      <w:pPr>
        <w:widowControl w:val="0"/>
        <w:spacing w:line="576" w:lineRule="exact"/>
        <w:jc w:val="center"/>
        <w:rPr>
          <w:rStyle w:val="8"/>
          <w:rFonts w:hint="eastAsia" w:ascii="黑体" w:hAnsi="黑体" w:eastAsia="黑体" w:cs="黑体"/>
          <w:b w:val="0"/>
          <w:bCs w:val="0"/>
          <w:snapToGrid/>
          <w:kern w:val="0"/>
          <w:sz w:val="36"/>
          <w:szCs w:val="36"/>
        </w:rPr>
      </w:pPr>
      <w:r>
        <w:rPr>
          <w:rStyle w:val="8"/>
          <w:rFonts w:hint="eastAsia" w:ascii="黑体" w:hAnsi="黑体" w:eastAsia="黑体" w:cs="黑体"/>
          <w:b w:val="0"/>
          <w:bCs w:val="0"/>
          <w:snapToGrid/>
          <w:kern w:val="0"/>
          <w:sz w:val="32"/>
          <w:szCs w:val="32"/>
        </w:rPr>
        <w:t>第</w:t>
      </w:r>
      <w:r>
        <w:rPr>
          <w:rStyle w:val="8"/>
          <w:rFonts w:hint="eastAsia" w:ascii="黑体" w:hAnsi="黑体" w:eastAsia="黑体" w:cs="黑体"/>
          <w:b w:val="0"/>
          <w:bCs w:val="0"/>
          <w:snapToGrid/>
          <w:kern w:val="0"/>
          <w:sz w:val="32"/>
          <w:szCs w:val="32"/>
          <w:lang w:val="en-US" w:eastAsia="zh-CN"/>
        </w:rPr>
        <w:t>八</w:t>
      </w:r>
      <w:r>
        <w:rPr>
          <w:rStyle w:val="8"/>
          <w:rFonts w:hint="eastAsia" w:ascii="黑体" w:hAnsi="黑体" w:eastAsia="黑体" w:cs="黑体"/>
          <w:b w:val="0"/>
          <w:bCs w:val="0"/>
          <w:snapToGrid/>
          <w:kern w:val="0"/>
          <w:sz w:val="32"/>
          <w:szCs w:val="32"/>
        </w:rPr>
        <w:t xml:space="preserve">章  附 </w:t>
      </w:r>
      <w:r>
        <w:rPr>
          <w:rStyle w:val="8"/>
          <w:rFonts w:hint="eastAsia" w:ascii="黑体" w:hAnsi="黑体" w:eastAsia="黑体" w:cs="黑体"/>
          <w:b w:val="0"/>
          <w:bCs w:val="0"/>
          <w:snapToGrid/>
          <w:kern w:val="0"/>
          <w:sz w:val="32"/>
          <w:szCs w:val="32"/>
          <w:lang w:val="en-US" w:eastAsia="zh-CN"/>
        </w:rPr>
        <w:t xml:space="preserve">  </w:t>
      </w:r>
      <w:r>
        <w:rPr>
          <w:rStyle w:val="8"/>
          <w:rFonts w:hint="eastAsia" w:ascii="黑体" w:hAnsi="黑体" w:eastAsia="黑体" w:cs="黑体"/>
          <w:b w:val="0"/>
          <w:bCs w:val="0"/>
          <w:snapToGrid/>
          <w:kern w:val="0"/>
          <w:sz w:val="32"/>
          <w:szCs w:val="32"/>
        </w:rPr>
        <w:t>则</w:t>
      </w:r>
    </w:p>
    <w:p>
      <w:pPr>
        <w:widowControl w:val="0"/>
        <w:spacing w:line="576" w:lineRule="exact"/>
        <w:ind w:firstLine="643" w:firstLineChars="200"/>
        <w:rPr>
          <w:rFonts w:hint="eastAsia" w:ascii="仿宋_GB2312" w:hAnsi="仿宋_GB2312" w:eastAsia="仿宋_GB2312" w:cs="仿宋_GB2312"/>
          <w:b w:val="0"/>
          <w:bCs w:val="0"/>
        </w:rPr>
      </w:pPr>
      <w:r>
        <w:rPr>
          <w:rStyle w:val="8"/>
          <w:rFonts w:hint="eastAsia" w:ascii="仿宋_GB2312" w:hAnsi="仿宋_GB2312" w:eastAsia="仿宋_GB2312" w:cs="仿宋_GB2312"/>
          <w:b/>
          <w:bCs/>
          <w:snapToGrid/>
          <w:kern w:val="0"/>
          <w:szCs w:val="32"/>
        </w:rPr>
        <w:t>第</w:t>
      </w:r>
      <w:r>
        <w:rPr>
          <w:rStyle w:val="8"/>
          <w:rFonts w:hint="eastAsia" w:ascii="仿宋_GB2312" w:hAnsi="仿宋_GB2312" w:cs="仿宋_GB2312"/>
          <w:b/>
          <w:bCs/>
          <w:snapToGrid/>
          <w:kern w:val="0"/>
          <w:szCs w:val="32"/>
          <w:lang w:val="en-US" w:eastAsia="zh-CN"/>
        </w:rPr>
        <w:t>三十</w:t>
      </w:r>
      <w:r>
        <w:rPr>
          <w:rStyle w:val="8"/>
          <w:rFonts w:hint="eastAsia" w:ascii="仿宋_GB2312" w:hAnsi="仿宋_GB2312" w:eastAsia="仿宋_GB2312" w:cs="仿宋_GB2312"/>
          <w:b/>
          <w:bCs/>
          <w:snapToGrid/>
          <w:kern w:val="0"/>
          <w:szCs w:val="32"/>
        </w:rPr>
        <w:t>条</w:t>
      </w:r>
      <w:r>
        <w:rPr>
          <w:rFonts w:hint="eastAsia" w:ascii="仿宋_GB2312" w:hAnsi="仿宋_GB2312" w:cs="仿宋_GB2312"/>
          <w:b w:val="0"/>
          <w:bCs w:val="0"/>
          <w:snapToGrid/>
          <w:kern w:val="0"/>
          <w:szCs w:val="32"/>
          <w:lang w:val="en-US" w:eastAsia="zh-CN" w:bidi="ar"/>
        </w:rPr>
        <w:t xml:space="preserve">  </w:t>
      </w:r>
      <w:r>
        <w:rPr>
          <w:rStyle w:val="8"/>
          <w:rFonts w:hint="eastAsia" w:ascii="仿宋_GB2312" w:hAnsi="仿宋_GB2312" w:eastAsia="仿宋_GB2312" w:cs="仿宋_GB2312"/>
          <w:b w:val="0"/>
          <w:bCs w:val="0"/>
          <w:snapToGrid/>
          <w:kern w:val="0"/>
          <w:szCs w:val="32"/>
          <w:lang w:bidi="ar"/>
        </w:rPr>
        <w:t>本办法由常德市住房和城乡建设局负责解释。自</w:t>
      </w:r>
      <w:r>
        <w:rPr>
          <w:rStyle w:val="8"/>
          <w:rFonts w:hint="eastAsia" w:ascii="仿宋_GB2312" w:hAnsi="仿宋_GB2312" w:cs="仿宋_GB2312"/>
          <w:b w:val="0"/>
          <w:bCs w:val="0"/>
          <w:snapToGrid/>
          <w:kern w:val="0"/>
          <w:szCs w:val="32"/>
          <w:lang w:val="en-US" w:eastAsia="zh-CN" w:bidi="ar"/>
        </w:rPr>
        <w:t>2023</w:t>
      </w:r>
      <w:r>
        <w:rPr>
          <w:rStyle w:val="8"/>
          <w:rFonts w:hint="eastAsia" w:ascii="仿宋_GB2312" w:hAnsi="仿宋_GB2312" w:eastAsia="仿宋_GB2312" w:cs="仿宋_GB2312"/>
          <w:b w:val="0"/>
          <w:bCs w:val="0"/>
          <w:snapToGrid/>
          <w:kern w:val="0"/>
          <w:szCs w:val="32"/>
          <w:lang w:bidi="ar"/>
        </w:rPr>
        <w:t>年</w:t>
      </w:r>
      <w:r>
        <w:rPr>
          <w:rStyle w:val="8"/>
          <w:rFonts w:hint="eastAsia" w:ascii="仿宋_GB2312" w:hAnsi="仿宋_GB2312" w:cs="仿宋_GB2312"/>
          <w:b w:val="0"/>
          <w:bCs w:val="0"/>
          <w:snapToGrid/>
          <w:kern w:val="0"/>
          <w:szCs w:val="32"/>
          <w:lang w:val="en-US" w:eastAsia="zh-CN" w:bidi="ar"/>
        </w:rPr>
        <w:t>9</w:t>
      </w:r>
      <w:r>
        <w:rPr>
          <w:rStyle w:val="8"/>
          <w:rFonts w:hint="eastAsia" w:ascii="仿宋_GB2312" w:hAnsi="仿宋_GB2312" w:eastAsia="仿宋_GB2312" w:cs="仿宋_GB2312"/>
          <w:b w:val="0"/>
          <w:bCs w:val="0"/>
          <w:snapToGrid/>
          <w:kern w:val="0"/>
          <w:szCs w:val="32"/>
          <w:lang w:bidi="ar"/>
        </w:rPr>
        <w:t>月</w:t>
      </w:r>
      <w:r>
        <w:rPr>
          <w:rStyle w:val="8"/>
          <w:rFonts w:hint="eastAsia" w:ascii="仿宋_GB2312" w:hAnsi="仿宋_GB2312" w:cs="仿宋_GB2312"/>
          <w:b w:val="0"/>
          <w:bCs w:val="0"/>
          <w:snapToGrid/>
          <w:kern w:val="0"/>
          <w:szCs w:val="32"/>
          <w:lang w:val="en-US" w:eastAsia="zh-CN" w:bidi="ar"/>
        </w:rPr>
        <w:t>1</w:t>
      </w:r>
      <w:r>
        <w:rPr>
          <w:rStyle w:val="8"/>
          <w:rFonts w:hint="eastAsia" w:ascii="仿宋_GB2312" w:hAnsi="仿宋_GB2312" w:eastAsia="仿宋_GB2312" w:cs="仿宋_GB2312"/>
          <w:b w:val="0"/>
          <w:bCs w:val="0"/>
          <w:snapToGrid/>
          <w:kern w:val="0"/>
          <w:szCs w:val="32"/>
          <w:lang w:bidi="ar"/>
        </w:rPr>
        <w:t>日起</w:t>
      </w:r>
      <w:r>
        <w:rPr>
          <w:rStyle w:val="8"/>
          <w:rFonts w:hint="eastAsia" w:ascii="仿宋_GB2312" w:hAnsi="仿宋_GB2312" w:cs="仿宋_GB2312"/>
          <w:b w:val="0"/>
          <w:bCs w:val="0"/>
          <w:snapToGrid/>
          <w:kern w:val="0"/>
          <w:szCs w:val="32"/>
          <w:lang w:val="en-US" w:eastAsia="zh-CN" w:bidi="ar"/>
        </w:rPr>
        <w:t>实</w:t>
      </w:r>
      <w:r>
        <w:rPr>
          <w:rStyle w:val="8"/>
          <w:rFonts w:hint="eastAsia" w:ascii="仿宋_GB2312" w:hAnsi="仿宋_GB2312" w:cs="仿宋_GB2312"/>
          <w:b w:val="0"/>
          <w:bCs w:val="0"/>
          <w:snapToGrid/>
          <w:kern w:val="0"/>
          <w:szCs w:val="32"/>
          <w:lang w:eastAsia="zh-CN" w:bidi="ar"/>
        </w:rPr>
        <w:t>行。</w:t>
      </w:r>
      <w:r>
        <w:rPr>
          <w:rStyle w:val="8"/>
          <w:rFonts w:hint="eastAsia" w:ascii="仿宋_GB2312" w:hAnsi="仿宋_GB2312" w:eastAsia="仿宋_GB2312" w:cs="仿宋_GB2312"/>
          <w:b w:val="0"/>
          <w:bCs w:val="0"/>
          <w:snapToGrid/>
          <w:kern w:val="0"/>
          <w:szCs w:val="32"/>
          <w:lang w:bidi="ar"/>
        </w:rPr>
        <w:t>有效期</w:t>
      </w:r>
      <w:r>
        <w:rPr>
          <w:rStyle w:val="8"/>
          <w:rFonts w:hint="eastAsia" w:ascii="仿宋_GB2312" w:hAnsi="仿宋_GB2312" w:cs="仿宋_GB2312"/>
          <w:b w:val="0"/>
          <w:bCs w:val="0"/>
          <w:snapToGrid/>
          <w:kern w:val="0"/>
          <w:szCs w:val="32"/>
          <w:lang w:val="en-US" w:eastAsia="zh-CN" w:bidi="ar"/>
        </w:rPr>
        <w:t>为5</w:t>
      </w:r>
      <w:r>
        <w:rPr>
          <w:rStyle w:val="8"/>
          <w:rFonts w:hint="eastAsia" w:ascii="仿宋_GB2312" w:hAnsi="仿宋_GB2312" w:eastAsia="仿宋_GB2312" w:cs="仿宋_GB2312"/>
          <w:b w:val="0"/>
          <w:bCs w:val="0"/>
          <w:snapToGrid/>
          <w:kern w:val="0"/>
          <w:szCs w:val="32"/>
          <w:lang w:bidi="ar"/>
        </w:rPr>
        <w:t>年。</w:t>
      </w:r>
    </w:p>
    <w:sectPr>
      <w:footerReference r:id="rId7" w:type="first"/>
      <w:footerReference r:id="rId5" w:type="default"/>
      <w:footerReference r:id="rId6" w:type="even"/>
      <w:pgSz w:w="11907" w:h="16839"/>
      <w:pgMar w:top="2098" w:right="1474" w:bottom="1985" w:left="1588" w:header="851" w:footer="1418"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018840-55D1-47EC-B944-92D72F627A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76C7137-3200-4A33-A365-4553217D2BB4}"/>
  </w:font>
  <w:font w:name="仿宋_GB2312">
    <w:panose1 w:val="02010609030101010101"/>
    <w:charset w:val="86"/>
    <w:family w:val="modern"/>
    <w:pitch w:val="default"/>
    <w:sig w:usb0="00000001" w:usb1="080E0000" w:usb2="00000000" w:usb3="00000000" w:csb0="00040000" w:csb1="00000000"/>
    <w:embedRegular r:id="rId3" w:fontKey="{A19685EC-EC97-4F8A-A1D8-6FDE979772E5}"/>
  </w:font>
  <w:font w:name="方正楷体_GBK">
    <w:panose1 w:val="02000000000000000000"/>
    <w:charset w:val="86"/>
    <w:family w:val="script"/>
    <w:pitch w:val="default"/>
    <w:sig w:usb0="800002BF" w:usb1="38CF7CFA" w:usb2="00000016" w:usb3="00000000" w:csb0="00040000" w:csb1="00000000"/>
  </w:font>
  <w:font w:name="方正小标宋_GBK">
    <w:panose1 w:val="02000000000000000000"/>
    <w:charset w:val="86"/>
    <w:family w:val="auto"/>
    <w:pitch w:val="default"/>
    <w:sig w:usb0="A00002BF" w:usb1="38CF7CFA" w:usb2="00082016" w:usb3="00000000" w:csb0="00040001" w:csb1="00000000"/>
    <w:embedRegular r:id="rId4" w:fontKey="{FDEFB28E-C702-4DFC-8752-160080E48C07}"/>
  </w:font>
  <w:font w:name="方正仿宋_GB2312">
    <w:panose1 w:val="02000000000000000000"/>
    <w:charset w:val="86"/>
    <w:family w:val="auto"/>
    <w:pitch w:val="default"/>
    <w:sig w:usb0="A00002BF" w:usb1="184F6CFA" w:usb2="00000012" w:usb3="00000000" w:csb0="00040001" w:csb1="00000000"/>
    <w:embedRegular r:id="rId5" w:fontKey="{BA56AC67-1519-4897-AE15-1CD3B0578E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17</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18</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mE4OGVkNTNkMjIwZTAyMzNlOWI3YzZjN2NlMzUifQ=="/>
  </w:docVars>
  <w:rsids>
    <w:rsidRoot w:val="00000000"/>
    <w:rsid w:val="00490060"/>
    <w:rsid w:val="042C1B6A"/>
    <w:rsid w:val="055033A6"/>
    <w:rsid w:val="05E07A55"/>
    <w:rsid w:val="0645174F"/>
    <w:rsid w:val="0BB220FE"/>
    <w:rsid w:val="0E3F3599"/>
    <w:rsid w:val="0E4D1CFD"/>
    <w:rsid w:val="0F407076"/>
    <w:rsid w:val="133B2BB0"/>
    <w:rsid w:val="183E7D66"/>
    <w:rsid w:val="1BE52440"/>
    <w:rsid w:val="2245454D"/>
    <w:rsid w:val="226E408A"/>
    <w:rsid w:val="23CE44D2"/>
    <w:rsid w:val="2501179C"/>
    <w:rsid w:val="257F458E"/>
    <w:rsid w:val="28EA789C"/>
    <w:rsid w:val="2A9E6B07"/>
    <w:rsid w:val="37302E30"/>
    <w:rsid w:val="3C3F0FEF"/>
    <w:rsid w:val="3E926441"/>
    <w:rsid w:val="40F17DF7"/>
    <w:rsid w:val="425F3C2F"/>
    <w:rsid w:val="46D110ED"/>
    <w:rsid w:val="48C350C2"/>
    <w:rsid w:val="49FA51EB"/>
    <w:rsid w:val="52DC16A0"/>
    <w:rsid w:val="53E621BF"/>
    <w:rsid w:val="56B60A8D"/>
    <w:rsid w:val="6623094C"/>
    <w:rsid w:val="67992460"/>
    <w:rsid w:val="6B5139AF"/>
    <w:rsid w:val="6F622896"/>
    <w:rsid w:val="6FA8400A"/>
    <w:rsid w:val="750504AA"/>
    <w:rsid w:val="768A4B1F"/>
    <w:rsid w:val="77C677ED"/>
    <w:rsid w:val="7AB379EC"/>
    <w:rsid w:val="7B45327B"/>
    <w:rsid w:val="7D0464F5"/>
    <w:rsid w:val="7EA82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79" w:lineRule="exact"/>
      <w:jc w:val="both"/>
    </w:pPr>
    <w:rPr>
      <w:rFonts w:ascii="Times New Roman" w:hAnsi="Times New Roman" w:eastAsia="仿宋_GB2312" w:cs="Times New Roman"/>
      <w:snapToGrid w:val="0"/>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widowControl w:val="0"/>
      <w:spacing w:before="156" w:after="100" w:afterAutospacing="1" w:line="288" w:lineRule="auto"/>
      <w:ind w:firstLine="420" w:firstLineChars="200"/>
    </w:pPr>
    <w:rPr>
      <w:rFonts w:ascii="方正楷体_GBK" w:hAnsi="宋体" w:eastAsia="黑体"/>
      <w:snapToGrid/>
      <w:sz w:val="30"/>
      <w:szCs w:val="30"/>
    </w:rPr>
  </w:style>
  <w:style w:type="paragraph" w:styleId="3">
    <w:name w:val="Body Text Indent 2"/>
    <w:basedOn w:val="1"/>
    <w:next w:val="1"/>
    <w:qFormat/>
    <w:uiPriority w:val="0"/>
    <w:pPr>
      <w:spacing w:after="120" w:line="480" w:lineRule="auto"/>
      <w:ind w:left="420" w:leftChars="200"/>
    </w:pPr>
    <w:rPr>
      <w:rFonts w:ascii="Times New Roman" w:hAnsi="Times New Roman" w:eastAsia="宋体" w:cs="Times New Roman"/>
    </w:r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Normal (Web)"/>
    <w:basedOn w:val="1"/>
    <w:unhideWhenUsed/>
    <w:qFormat/>
    <w:uiPriority w:val="99"/>
    <w:pPr>
      <w:spacing w:beforeAutospacing="1" w:afterAutospacing="1" w:line="240" w:lineRule="auto"/>
      <w:jc w:val="left"/>
    </w:pPr>
    <w:rPr>
      <w:rFonts w:ascii="宋体" w:hAnsi="宋体" w:eastAsia="宋体" w:cs="Times New Roman"/>
      <w:snapToGrid/>
      <w:kern w:val="0"/>
      <w:sz w:val="24"/>
      <w:szCs w:val="24"/>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3984</Words>
  <Characters>4016</Characters>
  <Lines>0</Lines>
  <Paragraphs>0</Paragraphs>
  <TotalTime>62</TotalTime>
  <ScaleCrop>false</ScaleCrop>
  <LinksUpToDate>false</LinksUpToDate>
  <CharactersWithSpaces>4101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2023-07-03T00:13:00Z</dcterms:created>
  <dc:creator>Administrator</dc:creator>
  <cp:lastModifiedBy>辉仔</cp:lastModifiedBy>
  <cp:lastPrinted>2023-07-26T01:22:00Z</cp:lastPrinted>
  <dcterms:modified xsi:type="dcterms:W3CDTF">2023-07-26T02:22:19Z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0EE144BBB7724F11ACFA5F46DAE71AAE_13</vt:lpwstr>
  </property>
</Properties>
</file>