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b/>
          <w:bCs/>
          <w:color w:val="000000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建筑节能与绿色建筑相关技术措施实施情况表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0"/>
        <w:gridCol w:w="162"/>
        <w:gridCol w:w="326"/>
        <w:gridCol w:w="526"/>
        <w:gridCol w:w="69"/>
        <w:gridCol w:w="279"/>
        <w:gridCol w:w="131"/>
        <w:gridCol w:w="288"/>
        <w:gridCol w:w="300"/>
        <w:gridCol w:w="72"/>
        <w:gridCol w:w="13"/>
        <w:gridCol w:w="482"/>
        <w:gridCol w:w="303"/>
        <w:gridCol w:w="522"/>
        <w:gridCol w:w="241"/>
        <w:gridCol w:w="112"/>
        <w:gridCol w:w="52"/>
        <w:gridCol w:w="454"/>
        <w:gridCol w:w="895"/>
        <w:gridCol w:w="417"/>
        <w:gridCol w:w="220"/>
        <w:gridCol w:w="105"/>
        <w:gridCol w:w="141"/>
        <w:gridCol w:w="48"/>
        <w:gridCol w:w="344"/>
        <w:gridCol w:w="83"/>
        <w:gridCol w:w="94"/>
        <w:gridCol w:w="232"/>
        <w:gridCol w:w="353"/>
        <w:gridCol w:w="296"/>
        <w:gridCol w:w="44"/>
        <w:gridCol w:w="105"/>
        <w:gridCol w:w="125"/>
        <w:gridCol w:w="79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30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设计单位</w:t>
            </w:r>
          </w:p>
        </w:tc>
        <w:tc>
          <w:tcPr>
            <w:tcW w:w="3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施工单位</w:t>
            </w:r>
          </w:p>
        </w:tc>
        <w:tc>
          <w:tcPr>
            <w:tcW w:w="30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监理单位</w:t>
            </w:r>
          </w:p>
        </w:tc>
        <w:tc>
          <w:tcPr>
            <w:tcW w:w="3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审图单位</w:t>
            </w:r>
          </w:p>
        </w:tc>
        <w:tc>
          <w:tcPr>
            <w:tcW w:w="30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项目地址</w:t>
            </w:r>
          </w:p>
        </w:tc>
        <w:tc>
          <w:tcPr>
            <w:tcW w:w="3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70"/>
                <w:sz w:val="24"/>
                <w:szCs w:val="24"/>
              </w:rPr>
              <w:t>结构类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型</w:t>
            </w:r>
          </w:p>
        </w:tc>
        <w:tc>
          <w:tcPr>
            <w:tcW w:w="12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层数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850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□政府投资公益性公共建筑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□保障性安居工程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"https://m.baidu.com/s?word=%E5%A4%A7%E5%9E%8B%E5%85%AC%E5%85%B1%E5%BB%BA%E7%AD%91&amp;from=1011904q&amp;fenlei=mv6quAkxIv-1ufKYIHdsIHDsnj0Yr0K15H6dnhRvnyFWrHTkPHD1njD0mv4YUWYknj0sPj9xuZPs0ZNzUjdCIZwsrBtEILILQhP1pZwlQhIEIB4WUBq9TMfEnW0kPat1Q1ckQv7zI7t4PWIxPjRsrjR8pZwVU0"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/>
                <w:sz w:val="24"/>
                <w:szCs w:val="24"/>
              </w:rPr>
              <w:t>大型公共建筑</w:t>
            </w:r>
            <w:r>
              <w:rPr>
                <w:rStyle w:val="5"/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t>   </w:t>
            </w:r>
          </w:p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□城市（建制镇）老城区居民小区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□建筑高度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米以上社会投资的商品房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□全国钢结构试点城市中：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建筑高度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米以上的超高层建筑</w:t>
            </w:r>
          </w:p>
          <w:p>
            <w:pPr>
              <w:spacing w:line="360" w:lineRule="exact"/>
              <w:ind w:firstLine="2880" w:firstLineChars="1200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农村危房改造统规统建的住宅小区项目</w:t>
            </w:r>
          </w:p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实际竣工面积</w:t>
            </w:r>
          </w:p>
        </w:tc>
        <w:tc>
          <w:tcPr>
            <w:tcW w:w="850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居建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㎡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），公建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㎡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8502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系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66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7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0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4"/>
                <w:szCs w:val="24"/>
              </w:rPr>
              <w:t>围护结构节能主要做法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保温形式及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2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材料厂家</w:t>
            </w: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热工参数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设计值</w:t>
            </w: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实测值</w:t>
            </w: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省、市推广目录号（进场登记号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4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外墙保温</w:t>
            </w:r>
          </w:p>
        </w:tc>
        <w:tc>
          <w:tcPr>
            <w:tcW w:w="1619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屋面保温</w:t>
            </w:r>
          </w:p>
        </w:tc>
        <w:tc>
          <w:tcPr>
            <w:tcW w:w="1619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楼面保温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导热系数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窗</w:t>
            </w:r>
          </w:p>
        </w:tc>
        <w:tc>
          <w:tcPr>
            <w:tcW w:w="1619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传热系数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太阳得热系数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入户门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传热系数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框</w:t>
            </w:r>
          </w:p>
        </w:tc>
        <w:tc>
          <w:tcPr>
            <w:tcW w:w="19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是否采用附框</w:t>
            </w: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  否□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附框材质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新型墙材应用要求（有相关职能的市州建设主管部门填写）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墙体材料</w:t>
            </w:r>
          </w:p>
        </w:tc>
        <w:tc>
          <w:tcPr>
            <w:tcW w:w="402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新型墙材应用是否符合要求</w:t>
            </w:r>
          </w:p>
        </w:tc>
        <w:tc>
          <w:tcPr>
            <w:tcW w:w="25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4"/>
                <w:szCs w:val="24"/>
              </w:rPr>
              <w:t>绿色建筑实施情况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项目是否为绿色建筑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  否□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绿色建筑认定方式及星级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通过施工审查、市州认定□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一星级□    二星级□     三星级□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所采用的主要绿色建筑技术及措施</w:t>
            </w:r>
          </w:p>
        </w:tc>
        <w:tc>
          <w:tcPr>
            <w:tcW w:w="717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是否采用可再生能源</w:t>
            </w:r>
          </w:p>
        </w:tc>
        <w:tc>
          <w:tcPr>
            <w:tcW w:w="74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1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采用的可再生能源类型</w:t>
            </w:r>
          </w:p>
        </w:tc>
        <w:tc>
          <w:tcPr>
            <w:tcW w:w="38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太阳能光热□ 太阳能光伏□    浅层地能□</w:t>
            </w:r>
          </w:p>
        </w:tc>
        <w:tc>
          <w:tcPr>
            <w:tcW w:w="17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应用建筑面积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可再生能源应用规模</w:t>
            </w: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集热面积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光伏输出功率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kWp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光伏板面积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 xml:space="preserve"> m2</w:t>
            </w:r>
          </w:p>
        </w:tc>
        <w:tc>
          <w:tcPr>
            <w:tcW w:w="1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冷负荷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kW</w:t>
            </w:r>
          </w:p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热负荷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可再生能源主要设备厂家</w:t>
            </w:r>
          </w:p>
        </w:tc>
        <w:tc>
          <w:tcPr>
            <w:tcW w:w="26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进场登记号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4"/>
                <w:szCs w:val="24"/>
              </w:rPr>
              <w:t>装配式建筑实施情况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项目是否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采用装配式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否□</w:t>
            </w:r>
          </w:p>
        </w:tc>
        <w:tc>
          <w:tcPr>
            <w:tcW w:w="15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采用的装配式建筑类型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□PC  □木结构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□钢结构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□其它</w:t>
            </w:r>
          </w:p>
        </w:tc>
        <w:tc>
          <w:tcPr>
            <w:tcW w:w="17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装配率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4"/>
                <w:szCs w:val="24"/>
              </w:rPr>
              <w:t>绿色建材应用情况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绿色建材类别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绿色建材名称（型号）及应用量</w:t>
            </w: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绿色建材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标识企业</w:t>
            </w: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是否采用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绿色建材目录号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预拌混凝土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预拌砂浆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砌体材料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保温材料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6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按“湘建科〔2018〕65号”计算比例绿色建筑是否超过60%</w:t>
            </w:r>
          </w:p>
        </w:tc>
        <w:tc>
          <w:tcPr>
            <w:tcW w:w="2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9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按“湘建科〔2018〕65号”计算比例新建建筑是否超过40%</w:t>
            </w:r>
          </w:p>
        </w:tc>
        <w:tc>
          <w:tcPr>
            <w:tcW w:w="2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 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能耗监测系统实施情况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若为国家机关办公建筑或大型公共建筑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数据是否已稳定上传</w:t>
            </w:r>
          </w:p>
        </w:tc>
        <w:tc>
          <w:tcPr>
            <w:tcW w:w="1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是□否□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电表数量：     块</w:t>
            </w:r>
          </w:p>
        </w:tc>
        <w:tc>
          <w:tcPr>
            <w:tcW w:w="21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水表数量：     块</w:t>
            </w:r>
          </w:p>
        </w:tc>
        <w:tc>
          <w:tcPr>
            <w:tcW w:w="2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采集器数量：   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能耗监测系统安装施工企业</w:t>
            </w:r>
          </w:p>
        </w:tc>
        <w:tc>
          <w:tcPr>
            <w:tcW w:w="4144" w:type="dxa"/>
            <w:gridSpan w:val="1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本表以上所有信息均由我单位组织填写，我单位对填报内容的真实性负责，如有虚假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愿承担相应责任。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建设单位负责人（签名）：           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建设单位（公章）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填报时间：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3" w:hRule="atLeast"/>
          <w:jc w:val="center"/>
        </w:trPr>
        <w:tc>
          <w:tcPr>
            <w:tcW w:w="974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经查阅建设单位提供的佐证资料，符合建筑节能与绿色建筑相关要求。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4"/>
              </w:rPr>
              <w:t>建筑节能与绿色建筑主管部门或工作机构参与人员签字：</w:t>
            </w:r>
          </w:p>
          <w:p>
            <w:pPr>
              <w:snapToGrid w:val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vanish/>
          <w:color w:val="000000"/>
          <w:sz w:val="32"/>
          <w:szCs w:val="32"/>
        </w:rPr>
      </w:pPr>
      <w:r>
        <w:rPr>
          <w:vanish/>
          <w:color w:val="000000"/>
        </w:rPr>
        <w:t xml:space="preserve"> </w:t>
      </w:r>
    </w:p>
    <w:p>
      <w:pPr>
        <w:ind w:firstLine="300" w:firstLineChars="100"/>
        <w:jc w:val="left"/>
      </w:pPr>
      <w:r>
        <w:rPr>
          <w:rFonts w:hint="eastAsia" w:ascii="楷体_GB2312" w:eastAsia="楷体_GB2312" w:cs="仿宋_GB2312"/>
          <w:color w:val="000000"/>
          <w:sz w:val="30"/>
          <w:szCs w:val="30"/>
        </w:rPr>
        <w:t>备注：本表按单位工程项目填写。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5220" w:firstLineChars="290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776F"/>
    <w:rsid w:val="16D7EF6A"/>
    <w:rsid w:val="6EF00664"/>
    <w:rsid w:val="CFFC9417"/>
    <w:rsid w:val="FD9F20BF"/>
    <w:rsid w:val="FFDD7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2022-01-07T09:18:00Z</dcterms:created>
  <dc:creator>greatwall</dc:creator>
  <cp:lastModifiedBy>Administrator</cp:lastModifiedBy>
  <cp:lastPrinted>2022-07-15T09:38:39Z</cp:lastPrinted>
  <dcterms:modified xsi:type="dcterms:W3CDTF">2022-07-15T09:40:35Z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