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9B" w:rsidRPr="00DD5AB5" w:rsidRDefault="00BC599B" w:rsidP="00BC599B">
      <w:pPr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 w:rsidRPr="00DD5AB5">
        <w:rPr>
          <w:rFonts w:ascii="仿宋_GB2312" w:eastAsia="仿宋_GB2312" w:hAnsi="仿宋" w:hint="eastAsia"/>
          <w:sz w:val="30"/>
          <w:szCs w:val="30"/>
        </w:rPr>
        <w:t>附表1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:rsidR="00BC599B" w:rsidRPr="004870E3" w:rsidRDefault="00BC599B" w:rsidP="00BC599B">
      <w:pPr>
        <w:spacing w:afterLines="50" w:after="156" w:line="5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870E3">
        <w:rPr>
          <w:rFonts w:ascii="方正小标宋简体" w:eastAsia="方正小标宋简体" w:hAnsi="宋体" w:hint="eastAsia"/>
          <w:sz w:val="36"/>
          <w:szCs w:val="36"/>
        </w:rPr>
        <w:t>施工现场扬尘治理专项检查表</w:t>
      </w:r>
    </w:p>
    <w:p w:rsidR="00BC599B" w:rsidRPr="00B6310D" w:rsidRDefault="00BC599B" w:rsidP="00BC599B">
      <w:pPr>
        <w:jc w:val="center"/>
        <w:rPr>
          <w:rFonts w:ascii="仿宋" w:eastAsia="仿宋" w:hAnsi="仿宋" w:hint="eastAsia"/>
          <w:sz w:val="24"/>
        </w:rPr>
      </w:pPr>
      <w:r w:rsidRPr="00B6310D">
        <w:rPr>
          <w:rFonts w:ascii="仿宋" w:eastAsia="仿宋" w:hAnsi="仿宋"/>
          <w:sz w:val="24"/>
          <w:u w:val="single"/>
        </w:rPr>
        <w:t xml:space="preserve">    </w:t>
      </w:r>
      <w:r w:rsidRPr="00B6310D">
        <w:rPr>
          <w:rFonts w:ascii="仿宋" w:eastAsia="仿宋" w:hAnsi="仿宋" w:hint="eastAsia"/>
          <w:sz w:val="24"/>
        </w:rPr>
        <w:t>年</w:t>
      </w:r>
      <w:r w:rsidRPr="00B6310D">
        <w:rPr>
          <w:rFonts w:ascii="仿宋" w:eastAsia="仿宋" w:hAnsi="仿宋"/>
          <w:sz w:val="24"/>
          <w:u w:val="single"/>
        </w:rPr>
        <w:t xml:space="preserve">    </w:t>
      </w:r>
      <w:r w:rsidRPr="00B6310D">
        <w:rPr>
          <w:rFonts w:ascii="仿宋" w:eastAsia="仿宋" w:hAnsi="仿宋" w:hint="eastAsia"/>
          <w:sz w:val="24"/>
        </w:rPr>
        <w:t>月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221"/>
        <w:gridCol w:w="1292"/>
        <w:gridCol w:w="1421"/>
        <w:gridCol w:w="345"/>
        <w:gridCol w:w="1504"/>
        <w:gridCol w:w="77"/>
        <w:gridCol w:w="1002"/>
        <w:gridCol w:w="238"/>
        <w:gridCol w:w="942"/>
        <w:gridCol w:w="1036"/>
      </w:tblGrid>
      <w:tr w:rsidR="00BC599B" w:rsidRPr="005B5D59" w:rsidTr="00DE2333">
        <w:trPr>
          <w:trHeight w:val="540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工程名称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工程地点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trHeight w:val="540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施工单位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监理单位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trHeight w:val="451"/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检查内容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应得分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实得分</w:t>
            </w:r>
          </w:p>
        </w:tc>
      </w:tr>
      <w:tr w:rsidR="00BC599B" w:rsidRPr="005B5D59" w:rsidTr="00DE2333">
        <w:trPr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1、工地未连续设置封闭围挡（立案处罚）或主干道围挡高度小于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m"/>
              </w:smartTagPr>
              <w:r w:rsidRPr="005B5D59">
                <w:rPr>
                  <w:rFonts w:ascii="仿宋_GB2312" w:eastAsia="仿宋_GB2312" w:hAnsi="仿宋" w:cs="宋体" w:hint="eastAsia"/>
                  <w:sz w:val="24"/>
                </w:rPr>
                <w:t>2.5m</w:t>
              </w:r>
            </w:smartTag>
            <w:r w:rsidRPr="005B5D59">
              <w:rPr>
                <w:rFonts w:ascii="仿宋_GB2312" w:eastAsia="仿宋_GB2312" w:hAnsi="仿宋" w:cs="宋体" w:hint="eastAsia"/>
                <w:sz w:val="24"/>
              </w:rPr>
              <w:t>,扣10分；一般路段的工地围挡高度小于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5B5D59">
                <w:rPr>
                  <w:rFonts w:ascii="仿宋_GB2312" w:eastAsia="仿宋_GB2312" w:hAnsi="仿宋" w:cs="宋体" w:hint="eastAsia"/>
                  <w:sz w:val="24"/>
                </w:rPr>
                <w:t>1.8m</w:t>
              </w:r>
            </w:smartTag>
            <w:r w:rsidRPr="005B5D59">
              <w:rPr>
                <w:rFonts w:ascii="仿宋_GB2312" w:eastAsia="仿宋_GB2312" w:hAnsi="仿宋" w:cs="宋体" w:hint="eastAsia"/>
                <w:sz w:val="24"/>
              </w:rPr>
              <w:t>，扣10分；围挡未达到坚固、稳定、整洁、美观，扣5～10分。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2、施工现场每一进出口未设置大门，扣5分；每一进出口未设置</w:t>
            </w:r>
            <w:proofErr w:type="gramStart"/>
            <w:r w:rsidRPr="005B5D59">
              <w:rPr>
                <w:rFonts w:ascii="仿宋_GB2312" w:eastAsia="仿宋_GB2312" w:hAnsi="仿宋" w:cs="宋体" w:hint="eastAsia"/>
                <w:sz w:val="24"/>
              </w:rPr>
              <w:t>门卫室扣5分</w:t>
            </w:r>
            <w:proofErr w:type="gramEnd"/>
            <w:r w:rsidRPr="005B5D59">
              <w:rPr>
                <w:rFonts w:ascii="仿宋_GB2312" w:eastAsia="仿宋_GB2312" w:hAnsi="仿宋" w:cs="宋体" w:hint="eastAsia"/>
                <w:sz w:val="24"/>
              </w:rPr>
              <w:t>，未配备门卫值守人员扣5分；施工现场出入口未标有企业名称或标识、无“五牌一图”，扣5分。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3、现场每一车辆出口未按要求设置专业洗车机、每一出入口未配备冲水管（立案处罚），扣10分；未设置沉淀池（立案处罚），污水直接排入城市下水口10分。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4、施工现场主要道路及材料加工、材料堆码区地面未进行硬化处理（立案处罚），扣10分；施工现场主次道路两侧未设置明排水沟，不能确保洒水降尘冲泥水能入沟沉淀（限期整改，到期未整改立案处罚），扣10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5、施工现场裸露地面、堆土未按要求进行覆盖、固化、碎石覆盖或绿化（限期整改，到期未整改立案处罚），扣10分；施工生活区、管理区未进行绿化布置，扣5分。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6、建筑材料、构件、料具未按总平面布局码放，扣5分；材料码放不整齐、未标明名称、规格，扣5分。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7、施工现场未按要求配置保洁人员（立案处罚），扣10分；施工现场未配备洒水车</w:t>
            </w:r>
            <w:proofErr w:type="gramStart"/>
            <w:r w:rsidRPr="005B5D59">
              <w:rPr>
                <w:rFonts w:ascii="仿宋_GB2312" w:eastAsia="仿宋_GB2312" w:hAnsi="仿宋" w:cs="宋体" w:hint="eastAsia"/>
                <w:sz w:val="24"/>
              </w:rPr>
              <w:t>也未沿道路</w:t>
            </w:r>
            <w:proofErr w:type="gramEnd"/>
            <w:r w:rsidRPr="005B5D59">
              <w:rPr>
                <w:rFonts w:ascii="仿宋_GB2312" w:eastAsia="仿宋_GB2312" w:hAnsi="仿宋" w:cs="宋体" w:hint="eastAsia"/>
                <w:sz w:val="24"/>
              </w:rPr>
              <w:t>安装给水设施，未按要求洒水降尘（立案处罚），扣10分。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8、生活垃圾未装容器或未及时清理，扣10分；施工现场焚烧各类废弃物（立案处罚），扣10分。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trHeight w:val="622"/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ind w:firstLineChars="50" w:firstLine="120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9、运输渣土和建筑垃圾车辆未采取措施防止车辆运输遗撒（造成道路污染立案处罚），扣10分。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trHeight w:val="622"/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10、楼内清理垃圾未采用密封式专用垃圾道或采用容器吊运随意抛洒，扣10分。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trHeight w:val="622"/>
          <w:jc w:val="center"/>
        </w:trPr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11、施工现场未及时清理清运垃圾，现场严重污染（立案处罚），扣10分。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  <w:tr w:rsidR="00BC599B" w:rsidRPr="005B5D59" w:rsidTr="00DE2333">
        <w:trPr>
          <w:trHeight w:val="464"/>
          <w:jc w:val="center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检查得分：                  检查结果：达标（    ）       不达标（    ）</w:t>
            </w:r>
          </w:p>
        </w:tc>
      </w:tr>
      <w:tr w:rsidR="00BC599B" w:rsidRPr="005B5D59" w:rsidTr="00DE2333">
        <w:trPr>
          <w:trHeight w:val="622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检查人签字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受检单位签字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rPr>
                <w:rFonts w:ascii="仿宋_GB2312" w:eastAsia="仿宋_GB2312" w:hAnsi="仿宋" w:cs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5B5D59">
              <w:rPr>
                <w:rFonts w:ascii="仿宋_GB2312" w:eastAsia="仿宋_GB2312" w:hAnsi="仿宋" w:cs="宋体" w:hint="eastAsia"/>
                <w:sz w:val="24"/>
              </w:rPr>
              <w:t>联系电话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9B" w:rsidRPr="005B5D59" w:rsidRDefault="00BC599B" w:rsidP="00DE2333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 w:hint="eastAsia"/>
                <w:sz w:val="24"/>
              </w:rPr>
            </w:pPr>
          </w:p>
        </w:tc>
      </w:tr>
    </w:tbl>
    <w:p w:rsidR="00BC599B" w:rsidRPr="001908F0" w:rsidRDefault="00BC599B" w:rsidP="00BC599B">
      <w:pPr>
        <w:rPr>
          <w:rFonts w:ascii="仿宋_GB2312" w:eastAsia="仿宋_GB2312" w:hAnsi="仿宋" w:hint="eastAsia"/>
          <w:sz w:val="24"/>
        </w:rPr>
      </w:pPr>
      <w:r w:rsidRPr="001908F0">
        <w:rPr>
          <w:rFonts w:ascii="仿宋_GB2312" w:eastAsia="仿宋_GB2312" w:hAnsi="仿宋" w:hint="eastAsia"/>
          <w:sz w:val="24"/>
        </w:rPr>
        <w:t>备注：70分为达标，90分以上为优秀。</w:t>
      </w:r>
    </w:p>
    <w:p w:rsidR="00BC599B" w:rsidRDefault="00BC599B" w:rsidP="00BC599B">
      <w:pPr>
        <w:spacing w:line="580" w:lineRule="exact"/>
        <w:rPr>
          <w:rFonts w:ascii="仿宋_GB2312" w:eastAsia="仿宋_GB2312" w:hAnsi="仿宋" w:hint="eastAsia"/>
          <w:sz w:val="30"/>
          <w:szCs w:val="30"/>
        </w:rPr>
      </w:pPr>
      <w:r w:rsidRPr="004870E3">
        <w:rPr>
          <w:rFonts w:ascii="仿宋_GB2312" w:eastAsia="仿宋_GB2312" w:hAnsi="仿宋" w:hint="eastAsia"/>
          <w:sz w:val="30"/>
          <w:szCs w:val="30"/>
        </w:rPr>
        <w:t>附表2 ：</w:t>
      </w:r>
    </w:p>
    <w:p w:rsidR="00BC599B" w:rsidRDefault="00BC599B" w:rsidP="00BC599B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4870E3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区县（市）扬尘治理考核表</w:t>
      </w:r>
    </w:p>
    <w:p w:rsidR="00BC599B" w:rsidRDefault="00BC599B" w:rsidP="00BC599B">
      <w:pPr>
        <w:spacing w:line="400" w:lineRule="exact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tbl>
      <w:tblPr>
        <w:tblStyle w:val="a3"/>
        <w:tblW w:w="9720" w:type="dxa"/>
        <w:jc w:val="center"/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1548"/>
        <w:gridCol w:w="1044"/>
        <w:gridCol w:w="1080"/>
      </w:tblGrid>
      <w:tr w:rsidR="00BC599B" w:rsidRPr="004870E3" w:rsidTr="00DE2333">
        <w:trPr>
          <w:trHeight w:val="1066"/>
          <w:jc w:val="center"/>
        </w:trPr>
        <w:tc>
          <w:tcPr>
            <w:tcW w:w="6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60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b/>
                <w:color w:val="000000"/>
                <w:sz w:val="24"/>
              </w:rPr>
              <w:t>考核项目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b/>
                <w:color w:val="000000"/>
                <w:sz w:val="24"/>
              </w:rPr>
              <w:t>考核说明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b/>
                <w:color w:val="000000"/>
                <w:sz w:val="24"/>
              </w:rPr>
              <w:t>分值</w:t>
            </w:r>
          </w:p>
        </w:tc>
        <w:tc>
          <w:tcPr>
            <w:tcW w:w="1044" w:type="dxa"/>
            <w:vAlign w:val="center"/>
          </w:tcPr>
          <w:p w:rsidR="00BC599B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b/>
                <w:color w:val="000000"/>
                <w:sz w:val="24"/>
              </w:rPr>
              <w:t>自评</w:t>
            </w:r>
          </w:p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b/>
                <w:color w:val="000000"/>
                <w:sz w:val="24"/>
              </w:rPr>
              <w:t>得分</w:t>
            </w:r>
          </w:p>
        </w:tc>
        <w:tc>
          <w:tcPr>
            <w:tcW w:w="108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b/>
                <w:color w:val="000000"/>
                <w:sz w:val="24"/>
              </w:rPr>
              <w:t>市考</w:t>
            </w:r>
          </w:p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b/>
                <w:color w:val="000000"/>
                <w:sz w:val="24"/>
              </w:rPr>
              <w:t>核分</w:t>
            </w:r>
          </w:p>
        </w:tc>
      </w:tr>
      <w:tr w:rsidR="00BC599B" w:rsidRPr="004870E3" w:rsidTr="00DE2333">
        <w:trPr>
          <w:trHeight w:val="840"/>
          <w:jc w:val="center"/>
        </w:trPr>
        <w:tc>
          <w:tcPr>
            <w:tcW w:w="6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是否制定扬尘防治专项行动方案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首月报资料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44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C599B" w:rsidRPr="004870E3" w:rsidTr="00DE2333">
        <w:trPr>
          <w:trHeight w:val="840"/>
          <w:jc w:val="center"/>
        </w:trPr>
        <w:tc>
          <w:tcPr>
            <w:tcW w:w="6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是否成立专门的班子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首月报资料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44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C599B" w:rsidRPr="004870E3" w:rsidTr="00DE2333">
        <w:trPr>
          <w:trHeight w:val="840"/>
          <w:jc w:val="center"/>
        </w:trPr>
        <w:tc>
          <w:tcPr>
            <w:tcW w:w="6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是否定期召开调度会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上报会议图片、纪要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44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C599B" w:rsidRPr="004870E3" w:rsidTr="00DE2333">
        <w:trPr>
          <w:trHeight w:val="840"/>
          <w:jc w:val="center"/>
        </w:trPr>
        <w:tc>
          <w:tcPr>
            <w:tcW w:w="6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是否每月至少巡查2次，治理成效明显。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上报检查通报、季度巡查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1044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C599B" w:rsidRPr="004870E3" w:rsidTr="00DE2333">
        <w:trPr>
          <w:trHeight w:val="840"/>
          <w:jc w:val="center"/>
        </w:trPr>
        <w:tc>
          <w:tcPr>
            <w:tcW w:w="6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重点项目是否有专人驻守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上报项目责任人清单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44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C599B" w:rsidRPr="004870E3" w:rsidTr="00DE2333">
        <w:trPr>
          <w:trHeight w:val="840"/>
          <w:jc w:val="center"/>
        </w:trPr>
        <w:tc>
          <w:tcPr>
            <w:tcW w:w="6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是否约谈扬尘污染责任单位负责人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上报约谈纪要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44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C599B" w:rsidRPr="004870E3" w:rsidTr="00DE2333">
        <w:trPr>
          <w:trHeight w:val="840"/>
          <w:jc w:val="center"/>
        </w:trPr>
        <w:tc>
          <w:tcPr>
            <w:tcW w:w="648" w:type="dxa"/>
            <w:vMerge w:val="restart"/>
            <w:vAlign w:val="center"/>
          </w:tcPr>
          <w:p w:rsidR="00BC599B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4870E3">
              <w:rPr>
                <w:rFonts w:ascii="宋体" w:hAnsi="宋体" w:hint="eastAsia"/>
                <w:sz w:val="24"/>
              </w:rPr>
              <w:t>加</w:t>
            </w:r>
          </w:p>
          <w:p w:rsidR="00BC599B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4870E3">
              <w:rPr>
                <w:rFonts w:ascii="宋体" w:hAnsi="宋体" w:hint="eastAsia"/>
                <w:sz w:val="24"/>
              </w:rPr>
              <w:t>分</w:t>
            </w:r>
          </w:p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4870E3"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3600" w:type="dxa"/>
            <w:vAlign w:val="center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本月扬尘整治行政处罚     宗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ind w:firstLineChars="50" w:firstLine="1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上报处罚</w:t>
            </w:r>
          </w:p>
          <w:p w:rsidR="00BC599B" w:rsidRPr="004870E3" w:rsidRDefault="00BC599B" w:rsidP="00DE2333">
            <w:pPr>
              <w:spacing w:line="300" w:lineRule="exact"/>
              <w:ind w:firstLineChars="50" w:firstLine="1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告知书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每宗加5分</w:t>
            </w:r>
          </w:p>
        </w:tc>
        <w:tc>
          <w:tcPr>
            <w:tcW w:w="1044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C599B" w:rsidRPr="004870E3" w:rsidTr="00DE2333">
        <w:trPr>
          <w:trHeight w:val="840"/>
          <w:jc w:val="center"/>
        </w:trPr>
        <w:tc>
          <w:tcPr>
            <w:tcW w:w="648" w:type="dxa"/>
            <w:vMerge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本月新安装自动洗车机    台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ind w:firstLineChars="50" w:firstLine="1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上报图片资料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每台加5分</w:t>
            </w:r>
          </w:p>
        </w:tc>
        <w:tc>
          <w:tcPr>
            <w:tcW w:w="1044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C599B" w:rsidRPr="004870E3" w:rsidTr="00DE2333">
        <w:trPr>
          <w:trHeight w:val="840"/>
          <w:jc w:val="center"/>
        </w:trPr>
        <w:tc>
          <w:tcPr>
            <w:tcW w:w="648" w:type="dxa"/>
            <w:vMerge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BC599B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本月因不文明施工上报不良</w:t>
            </w:r>
          </w:p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行为    件</w:t>
            </w:r>
          </w:p>
        </w:tc>
        <w:tc>
          <w:tcPr>
            <w:tcW w:w="1800" w:type="dxa"/>
            <w:vAlign w:val="center"/>
          </w:tcPr>
          <w:p w:rsidR="00BC599B" w:rsidRPr="004870E3" w:rsidRDefault="00BC599B" w:rsidP="00DE2333">
            <w:pPr>
              <w:spacing w:line="300" w:lineRule="exact"/>
              <w:ind w:firstLineChars="50" w:firstLine="1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上报不良行为记录统计表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870E3">
              <w:rPr>
                <w:rFonts w:ascii="宋体" w:hAnsi="宋体" w:hint="eastAsia"/>
                <w:color w:val="000000"/>
                <w:sz w:val="24"/>
              </w:rPr>
              <w:t>每件加5分</w:t>
            </w:r>
          </w:p>
        </w:tc>
        <w:tc>
          <w:tcPr>
            <w:tcW w:w="1044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BC599B" w:rsidRPr="004870E3" w:rsidRDefault="00BC599B" w:rsidP="00DE233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C599B" w:rsidRPr="004870E3" w:rsidTr="00DE2333">
        <w:trPr>
          <w:trHeight w:val="794"/>
          <w:jc w:val="center"/>
        </w:trPr>
        <w:tc>
          <w:tcPr>
            <w:tcW w:w="6048" w:type="dxa"/>
            <w:gridSpan w:val="3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 计</w:t>
            </w:r>
          </w:p>
        </w:tc>
        <w:tc>
          <w:tcPr>
            <w:tcW w:w="1548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C599B" w:rsidRPr="004870E3" w:rsidRDefault="00BC599B" w:rsidP="00DE233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C599B" w:rsidRPr="004870E3" w:rsidRDefault="00BC599B" w:rsidP="00BC599B">
      <w:pPr>
        <w:spacing w:line="580" w:lineRule="exact"/>
        <w:rPr>
          <w:rFonts w:ascii="方正小标宋简体" w:eastAsia="方正小标宋简体" w:hAnsi="仿宋" w:hint="eastAsia"/>
          <w:sz w:val="36"/>
          <w:szCs w:val="36"/>
        </w:rPr>
      </w:pPr>
      <w:r w:rsidRPr="00B766EA">
        <w:rPr>
          <w:rFonts w:hint="eastAsia"/>
          <w:sz w:val="24"/>
        </w:rPr>
        <w:t>考核人：</w:t>
      </w:r>
      <w:r w:rsidRPr="00B766EA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                          </w:t>
      </w:r>
      <w:r w:rsidRPr="00B766E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B766EA">
        <w:rPr>
          <w:rFonts w:hint="eastAsia"/>
          <w:sz w:val="24"/>
        </w:rPr>
        <w:t xml:space="preserve"> </w:t>
      </w:r>
      <w:r w:rsidRPr="00B766EA">
        <w:rPr>
          <w:rFonts w:hint="eastAsia"/>
          <w:sz w:val="24"/>
        </w:rPr>
        <w:t>年</w:t>
      </w:r>
      <w:r w:rsidRPr="00B766EA">
        <w:rPr>
          <w:rFonts w:hint="eastAsia"/>
          <w:sz w:val="24"/>
        </w:rPr>
        <w:t xml:space="preserve">     </w:t>
      </w:r>
      <w:r w:rsidRPr="00B766EA">
        <w:rPr>
          <w:rFonts w:hint="eastAsia"/>
          <w:sz w:val="24"/>
        </w:rPr>
        <w:t>月</w:t>
      </w:r>
      <w:r w:rsidRPr="00B766EA">
        <w:rPr>
          <w:rFonts w:hint="eastAsia"/>
          <w:sz w:val="24"/>
        </w:rPr>
        <w:t xml:space="preserve">      </w:t>
      </w:r>
      <w:r w:rsidRPr="00B766EA">
        <w:rPr>
          <w:rFonts w:hint="eastAsia"/>
          <w:sz w:val="24"/>
        </w:rPr>
        <w:t>日</w:t>
      </w:r>
    </w:p>
    <w:p w:rsidR="00BC599B" w:rsidRPr="005B5D59" w:rsidRDefault="00BC599B" w:rsidP="00BC599B">
      <w:pPr>
        <w:rPr>
          <w:rFonts w:hint="eastAsia"/>
        </w:rPr>
      </w:pPr>
    </w:p>
    <w:p w:rsidR="003A26EF" w:rsidRDefault="003A26EF">
      <w:bookmarkStart w:id="0" w:name="_GoBack"/>
      <w:bookmarkEnd w:id="0"/>
    </w:p>
    <w:sectPr w:rsidR="003A26EF" w:rsidSect="005B5D59">
      <w:pgSz w:w="11906" w:h="16838"/>
      <w:pgMar w:top="1418" w:right="1418" w:bottom="1134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B"/>
    <w:rsid w:val="003A26EF"/>
    <w:rsid w:val="00B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9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9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2017-01-19T03:22:00Z</dcterms:created>
  <dcterms:modified xsi:type="dcterms:W3CDTF">2017-01-19T03:22:00Z</dcterms:modified>
</cp:coreProperties>
</file>