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7F" w:rsidRDefault="00C7067F" w:rsidP="00C7067F">
      <w:pPr>
        <w:numPr>
          <w:ilvl w:val="0"/>
          <w:numId w:val="1"/>
        </w:numPr>
        <w:adjustRightInd w:val="0"/>
        <w:snapToGrid w:val="0"/>
        <w:spacing w:beforeLines="50" w:before="156" w:line="360" w:lineRule="exact"/>
        <w:outlineLvl w:val="0"/>
        <w:rPr>
          <w:rFonts w:ascii="宋体" w:hAnsi="宋体"/>
          <w:b/>
          <w:bCs/>
          <w:color w:val="000000"/>
          <w:sz w:val="32"/>
          <w:szCs w:val="32"/>
        </w:rPr>
      </w:pPr>
      <w:r w:rsidRPr="00F96E70">
        <w:rPr>
          <w:rFonts w:ascii="宋体" w:hAnsi="宋体" w:hint="eastAsia"/>
          <w:b/>
          <w:bCs/>
          <w:color w:val="000000"/>
          <w:sz w:val="32"/>
          <w:szCs w:val="32"/>
        </w:rPr>
        <w:t>商务、技术评分表（总分90分）</w:t>
      </w:r>
    </w:p>
    <w:p w:rsidR="00C7067F" w:rsidRPr="00F96E70" w:rsidRDefault="00C7067F" w:rsidP="00C7067F">
      <w:pPr>
        <w:adjustRightInd w:val="0"/>
        <w:snapToGrid w:val="0"/>
        <w:spacing w:beforeLines="50" w:before="156" w:line="360" w:lineRule="exact"/>
        <w:ind w:leftChars="943" w:left="1980" w:firstLineChars="983" w:firstLine="3158"/>
        <w:outlineLvl w:val="0"/>
        <w:rPr>
          <w:rFonts w:ascii="宋体" w:hAnsi="宋体"/>
          <w:b/>
          <w:bCs/>
          <w:color w:val="000000"/>
          <w:sz w:val="32"/>
          <w:szCs w:val="32"/>
        </w:rPr>
      </w:pPr>
    </w:p>
    <w:tbl>
      <w:tblPr>
        <w:tblW w:w="9573" w:type="dxa"/>
        <w:jc w:val="center"/>
        <w:tblInd w:w="433" w:type="dxa"/>
        <w:tblLayout w:type="fixed"/>
        <w:tblCellMar>
          <w:top w:w="15" w:type="dxa"/>
          <w:left w:w="15" w:type="dxa"/>
          <w:bottom w:w="15" w:type="dxa"/>
          <w:right w:w="15" w:type="dxa"/>
        </w:tblCellMar>
        <w:tblLook w:val="04A0" w:firstRow="1" w:lastRow="0" w:firstColumn="1" w:lastColumn="0" w:noHBand="0" w:noVBand="1"/>
      </w:tblPr>
      <w:tblGrid>
        <w:gridCol w:w="731"/>
        <w:gridCol w:w="975"/>
        <w:gridCol w:w="765"/>
        <w:gridCol w:w="6252"/>
        <w:gridCol w:w="850"/>
      </w:tblGrid>
      <w:tr w:rsidR="00C7067F" w:rsidRPr="00F96E70" w:rsidTr="002812F7">
        <w:trPr>
          <w:trHeight w:val="90"/>
          <w:tblHeader/>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szCs w:val="21"/>
              </w:rPr>
            </w:pPr>
            <w:r w:rsidRPr="00F96E70">
              <w:rPr>
                <w:rFonts w:ascii="宋体" w:hAnsi="宋体" w:cs="宋体" w:hint="eastAsia"/>
                <w:b/>
                <w:color w:val="000000"/>
                <w:kern w:val="0"/>
                <w:szCs w:val="21"/>
                <w:lang w:bidi="ar"/>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szCs w:val="21"/>
              </w:rPr>
            </w:pPr>
            <w:r w:rsidRPr="00F96E70">
              <w:rPr>
                <w:rFonts w:ascii="宋体" w:hAnsi="宋体" w:cs="宋体" w:hint="eastAsia"/>
                <w:b/>
                <w:color w:val="000000"/>
                <w:kern w:val="0"/>
                <w:szCs w:val="21"/>
                <w:lang w:bidi="ar"/>
              </w:rPr>
              <w:t>评分因素</w:t>
            </w:r>
          </w:p>
        </w:tc>
        <w:tc>
          <w:tcPr>
            <w:tcW w:w="76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szCs w:val="21"/>
              </w:rPr>
            </w:pPr>
            <w:r w:rsidRPr="00F96E70">
              <w:rPr>
                <w:rFonts w:ascii="宋体" w:hAnsi="宋体" w:cs="宋体" w:hint="eastAsia"/>
                <w:b/>
                <w:color w:val="000000"/>
                <w:kern w:val="0"/>
                <w:szCs w:val="21"/>
                <w:lang w:bidi="ar"/>
              </w:rPr>
              <w:t>分值</w:t>
            </w:r>
          </w:p>
        </w:tc>
        <w:tc>
          <w:tcPr>
            <w:tcW w:w="6252"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szCs w:val="21"/>
              </w:rPr>
            </w:pPr>
            <w:r w:rsidRPr="00F96E70">
              <w:rPr>
                <w:rFonts w:ascii="宋体" w:hAnsi="宋体" w:cs="宋体" w:hint="eastAsia"/>
                <w:b/>
                <w:color w:val="000000"/>
                <w:kern w:val="0"/>
                <w:szCs w:val="21"/>
                <w:lang w:bidi="ar"/>
              </w:rPr>
              <w:t>评分标准</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Pr>
                <w:rFonts w:ascii="宋体" w:hAnsi="宋体" w:cs="宋体" w:hint="eastAsia"/>
                <w:b/>
                <w:color w:val="000000"/>
                <w:kern w:val="0"/>
                <w:sz w:val="22"/>
                <w:szCs w:val="22"/>
                <w:lang w:bidi="ar"/>
              </w:rPr>
              <w:t>得分</w:t>
            </w:r>
          </w:p>
        </w:tc>
      </w:tr>
      <w:tr w:rsidR="00C7067F" w:rsidRPr="00F96E70" w:rsidTr="002812F7">
        <w:trPr>
          <w:trHeight w:val="340"/>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宋体" w:hAnsi="宋体" w:cs="宋体"/>
                <w:b/>
                <w:color w:val="000000"/>
                <w:szCs w:val="21"/>
              </w:rPr>
            </w:pPr>
            <w:r w:rsidRPr="00F96E70">
              <w:rPr>
                <w:rFonts w:ascii="宋体" w:hAnsi="宋体" w:cs="宋体" w:hint="eastAsia"/>
                <w:b/>
                <w:color w:val="000000"/>
                <w:kern w:val="0"/>
                <w:szCs w:val="21"/>
                <w:lang w:bidi="ar"/>
              </w:rPr>
              <w:t xml:space="preserve">（1）商务部分   总分值：30分                                                                   </w:t>
            </w:r>
          </w:p>
        </w:tc>
      </w:tr>
      <w:tr w:rsidR="00C7067F" w:rsidRPr="00F96E70" w:rsidTr="002812F7">
        <w:trPr>
          <w:trHeight w:val="340"/>
          <w:tblHeader/>
          <w:jc w:val="center"/>
        </w:trPr>
        <w:tc>
          <w:tcPr>
            <w:tcW w:w="731" w:type="dxa"/>
            <w:vMerge w:val="restart"/>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975" w:type="dxa"/>
            <w:vMerge w:val="restart"/>
            <w:tcBorders>
              <w:left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仿宋" w:eastAsia="仿宋" w:hAnsi="仿宋" w:cs="宋体"/>
                <w:color w:val="000000"/>
                <w:sz w:val="24"/>
              </w:rPr>
            </w:pPr>
            <w:r w:rsidRPr="00F96E70">
              <w:rPr>
                <w:rFonts w:ascii="仿宋" w:eastAsia="仿宋" w:hAnsi="仿宋" w:cs="宋体" w:hint="eastAsia"/>
                <w:color w:val="000000"/>
                <w:sz w:val="24"/>
              </w:rPr>
              <w:t>4分</w:t>
            </w:r>
          </w:p>
        </w:tc>
        <w:tc>
          <w:tcPr>
            <w:tcW w:w="6252"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投标人具有CMMI3及以下软件能力成熟度集成模型认证证书的计2分；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投标人具有CMMI4软件能力成熟度集成模型认证证书的计3分；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投标人具有CMMI5软件能力成熟度集成模型认证证书的计4分。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投标文件内附认证证书复印件，原件备查。</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spacing w:line="320" w:lineRule="exact"/>
              <w:rPr>
                <w:rFonts w:ascii="仿宋" w:eastAsia="仿宋" w:hAnsi="仿宋" w:cs="宋体"/>
                <w:color w:val="000000"/>
                <w:sz w:val="24"/>
              </w:rPr>
            </w:pPr>
          </w:p>
        </w:tc>
      </w:tr>
      <w:tr w:rsidR="00C7067F" w:rsidRPr="00F96E70" w:rsidTr="002812F7">
        <w:trPr>
          <w:trHeight w:val="340"/>
          <w:tblHeader/>
          <w:jc w:val="center"/>
        </w:trPr>
        <w:tc>
          <w:tcPr>
            <w:tcW w:w="731" w:type="dxa"/>
            <w:vMerge/>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975" w:type="dxa"/>
            <w:vMerge/>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仿宋" w:eastAsia="仿宋" w:hAnsi="仿宋" w:cs="宋体"/>
                <w:color w:val="000000"/>
                <w:sz w:val="24"/>
              </w:rPr>
            </w:pPr>
            <w:r w:rsidRPr="00F96E70">
              <w:rPr>
                <w:rFonts w:ascii="仿宋" w:eastAsia="仿宋" w:hAnsi="仿宋" w:cs="宋体" w:hint="eastAsia"/>
                <w:color w:val="000000"/>
                <w:sz w:val="24"/>
              </w:rPr>
              <w:t>3分</w:t>
            </w:r>
          </w:p>
        </w:tc>
        <w:tc>
          <w:tcPr>
            <w:tcW w:w="6252"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投标人具有ISO9001质量管理体系认证、ISO20000信息技术管理体系认证、ISO27001信息安全管理体系认证的得3分，每少一个扣1分，扣完为止。</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投标文件内附认证证书复印件，原件备查。</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spacing w:line="320" w:lineRule="exact"/>
              <w:rPr>
                <w:rFonts w:ascii="仿宋" w:eastAsia="仿宋" w:hAnsi="仿宋" w:cs="宋体"/>
                <w:color w:val="000000"/>
                <w:sz w:val="24"/>
              </w:rPr>
            </w:pPr>
          </w:p>
        </w:tc>
      </w:tr>
      <w:tr w:rsidR="00C7067F" w:rsidRPr="00F96E70" w:rsidTr="002812F7">
        <w:trPr>
          <w:trHeight w:val="340"/>
          <w:tblHeader/>
          <w:jc w:val="center"/>
        </w:trPr>
        <w:tc>
          <w:tcPr>
            <w:tcW w:w="731" w:type="dxa"/>
            <w:vMerge/>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975" w:type="dxa"/>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仿宋" w:eastAsia="仿宋" w:hAnsi="仿宋" w:cs="宋体"/>
                <w:color w:val="000000"/>
                <w:sz w:val="24"/>
              </w:rPr>
            </w:pPr>
            <w:r w:rsidRPr="00F96E70">
              <w:rPr>
                <w:rFonts w:ascii="仿宋" w:eastAsia="仿宋" w:hAnsi="仿宋" w:cs="宋体" w:hint="eastAsia"/>
                <w:color w:val="000000"/>
                <w:sz w:val="24"/>
              </w:rPr>
              <w:t>3分</w:t>
            </w:r>
          </w:p>
        </w:tc>
        <w:tc>
          <w:tcPr>
            <w:tcW w:w="6252"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投标人具有信息系统集成与服务运维能力资质或证书的加3分，没有不计分。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投标文件内附证书复印件，原件备查。</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spacing w:line="320" w:lineRule="exact"/>
              <w:rPr>
                <w:rFonts w:ascii="仿宋" w:eastAsia="仿宋" w:hAnsi="仿宋" w:cs="宋体"/>
                <w:color w:val="000000"/>
                <w:sz w:val="24"/>
              </w:rPr>
            </w:pPr>
          </w:p>
        </w:tc>
      </w:tr>
      <w:tr w:rsidR="00C7067F" w:rsidRPr="00F96E70" w:rsidTr="002812F7">
        <w:trPr>
          <w:trHeight w:val="340"/>
          <w:tblHeader/>
          <w:jc w:val="center"/>
        </w:trPr>
        <w:tc>
          <w:tcPr>
            <w:tcW w:w="731" w:type="dxa"/>
            <w:vMerge/>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975" w:type="dxa"/>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6073DB" w:rsidP="002812F7">
            <w:pPr>
              <w:widowControl/>
              <w:spacing w:line="320" w:lineRule="exact"/>
              <w:jc w:val="center"/>
              <w:textAlignment w:val="center"/>
              <w:rPr>
                <w:rFonts w:ascii="仿宋" w:eastAsia="仿宋" w:hAnsi="仿宋" w:cs="宋体"/>
                <w:color w:val="000000"/>
                <w:sz w:val="24"/>
              </w:rPr>
            </w:pPr>
            <w:r>
              <w:rPr>
                <w:rFonts w:ascii="仿宋" w:eastAsia="仿宋" w:hAnsi="仿宋" w:cs="宋体" w:hint="eastAsia"/>
                <w:color w:val="000000"/>
                <w:sz w:val="24"/>
              </w:rPr>
              <w:t>3</w:t>
            </w:r>
            <w:r w:rsidR="00C7067F" w:rsidRPr="00F96E70">
              <w:rPr>
                <w:rFonts w:ascii="仿宋" w:eastAsia="仿宋" w:hAnsi="仿宋" w:cs="宋体" w:hint="eastAsia"/>
                <w:color w:val="000000"/>
                <w:sz w:val="24"/>
              </w:rPr>
              <w:t>分</w:t>
            </w:r>
          </w:p>
        </w:tc>
        <w:tc>
          <w:tcPr>
            <w:tcW w:w="6252"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投标人具有计算机行业企业诚信AAA等级计2分，AA等级计1分，AA以下不计分。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投标文件内附证书复印件，原件备查。</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spacing w:line="320" w:lineRule="exact"/>
              <w:rPr>
                <w:rFonts w:ascii="仿宋" w:eastAsia="仿宋" w:hAnsi="仿宋" w:cs="宋体"/>
                <w:color w:val="000000"/>
                <w:sz w:val="24"/>
              </w:rPr>
            </w:pPr>
          </w:p>
        </w:tc>
      </w:tr>
      <w:tr w:rsidR="00C7067F" w:rsidRPr="00F96E70" w:rsidTr="002812F7">
        <w:trPr>
          <w:trHeight w:val="340"/>
          <w:tblHeader/>
          <w:jc w:val="center"/>
        </w:trPr>
        <w:tc>
          <w:tcPr>
            <w:tcW w:w="731" w:type="dxa"/>
            <w:vMerge/>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975" w:type="dxa"/>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6073DB" w:rsidP="002812F7">
            <w:pPr>
              <w:widowControl/>
              <w:spacing w:line="320" w:lineRule="exact"/>
              <w:jc w:val="center"/>
              <w:textAlignment w:val="center"/>
              <w:rPr>
                <w:rFonts w:ascii="仿宋" w:eastAsia="仿宋" w:hAnsi="仿宋" w:cs="宋体"/>
                <w:color w:val="000000"/>
                <w:sz w:val="24"/>
              </w:rPr>
            </w:pPr>
            <w:r>
              <w:rPr>
                <w:rFonts w:ascii="仿宋" w:eastAsia="仿宋" w:hAnsi="仿宋" w:cs="宋体" w:hint="eastAsia"/>
                <w:color w:val="000000"/>
                <w:sz w:val="24"/>
              </w:rPr>
              <w:t>2</w:t>
            </w:r>
            <w:r w:rsidR="00C7067F" w:rsidRPr="00F96E70">
              <w:rPr>
                <w:rFonts w:ascii="仿宋" w:eastAsia="仿宋" w:hAnsi="仿宋" w:cs="宋体" w:hint="eastAsia"/>
                <w:color w:val="000000"/>
                <w:sz w:val="24"/>
              </w:rPr>
              <w:t>分</w:t>
            </w:r>
          </w:p>
        </w:tc>
        <w:tc>
          <w:tcPr>
            <w:tcW w:w="6252"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投标人为国家计算机软件开发重点企业或高新企业的计1分，没有不计分。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投标文件内附证书复印件，原件备查。</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spacing w:line="320" w:lineRule="exact"/>
              <w:rPr>
                <w:rFonts w:ascii="仿宋" w:eastAsia="仿宋" w:hAnsi="仿宋" w:cs="宋体"/>
                <w:color w:val="000000"/>
                <w:sz w:val="24"/>
              </w:rPr>
            </w:pPr>
          </w:p>
        </w:tc>
      </w:tr>
      <w:tr w:rsidR="00C7067F" w:rsidRPr="00F96E70" w:rsidTr="002812F7">
        <w:trPr>
          <w:trHeight w:val="340"/>
          <w:tblHeader/>
          <w:jc w:val="center"/>
        </w:trPr>
        <w:tc>
          <w:tcPr>
            <w:tcW w:w="731" w:type="dxa"/>
            <w:vMerge/>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975" w:type="dxa"/>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6073DB" w:rsidP="002812F7">
            <w:pPr>
              <w:widowControl/>
              <w:spacing w:line="320" w:lineRule="exact"/>
              <w:jc w:val="center"/>
              <w:textAlignment w:val="center"/>
              <w:rPr>
                <w:rFonts w:ascii="仿宋" w:eastAsia="仿宋" w:hAnsi="仿宋" w:cs="宋体"/>
                <w:color w:val="000000"/>
                <w:sz w:val="24"/>
              </w:rPr>
            </w:pPr>
            <w:r>
              <w:rPr>
                <w:rFonts w:ascii="仿宋" w:eastAsia="仿宋" w:hAnsi="仿宋" w:cs="宋体" w:hint="eastAsia"/>
                <w:color w:val="000000"/>
                <w:sz w:val="24"/>
              </w:rPr>
              <w:t>2</w:t>
            </w:r>
            <w:r w:rsidR="00C7067F" w:rsidRPr="00F96E70">
              <w:rPr>
                <w:rFonts w:ascii="仿宋" w:eastAsia="仿宋" w:hAnsi="仿宋" w:cs="宋体" w:hint="eastAsia"/>
                <w:color w:val="000000"/>
                <w:sz w:val="24"/>
              </w:rPr>
              <w:t>分</w:t>
            </w:r>
          </w:p>
        </w:tc>
        <w:tc>
          <w:tcPr>
            <w:tcW w:w="6252"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投标人具有对接服务云计算中心运维能力证书的计1分。没有不计分。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投标文件内附证书复印件，原件备查。</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spacing w:line="320" w:lineRule="exact"/>
              <w:rPr>
                <w:rFonts w:ascii="仿宋" w:eastAsia="仿宋" w:hAnsi="仿宋" w:cs="宋体"/>
                <w:color w:val="000000"/>
                <w:sz w:val="24"/>
              </w:rPr>
            </w:pPr>
          </w:p>
        </w:tc>
      </w:tr>
      <w:tr w:rsidR="00C7067F" w:rsidRPr="00F96E70" w:rsidTr="002812F7">
        <w:trPr>
          <w:trHeight w:val="340"/>
          <w:tblHeader/>
          <w:jc w:val="center"/>
        </w:trPr>
        <w:tc>
          <w:tcPr>
            <w:tcW w:w="731" w:type="dxa"/>
            <w:vMerge/>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975" w:type="dxa"/>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6073DB" w:rsidP="002812F7">
            <w:pPr>
              <w:widowControl/>
              <w:spacing w:line="320" w:lineRule="exact"/>
              <w:jc w:val="center"/>
              <w:textAlignment w:val="center"/>
              <w:rPr>
                <w:rFonts w:ascii="仿宋" w:eastAsia="仿宋" w:hAnsi="仿宋" w:cs="宋体"/>
                <w:color w:val="000000"/>
                <w:sz w:val="24"/>
              </w:rPr>
            </w:pPr>
            <w:r>
              <w:rPr>
                <w:rFonts w:ascii="仿宋" w:eastAsia="仿宋" w:hAnsi="仿宋" w:cs="宋体" w:hint="eastAsia"/>
                <w:color w:val="000000"/>
                <w:sz w:val="24"/>
              </w:rPr>
              <w:t>2</w:t>
            </w:r>
            <w:r w:rsidR="00C7067F" w:rsidRPr="00F96E70">
              <w:rPr>
                <w:rFonts w:ascii="仿宋" w:eastAsia="仿宋" w:hAnsi="仿宋" w:cs="宋体" w:hint="eastAsia"/>
                <w:color w:val="000000"/>
                <w:sz w:val="24"/>
              </w:rPr>
              <w:t>分</w:t>
            </w:r>
          </w:p>
        </w:tc>
        <w:tc>
          <w:tcPr>
            <w:tcW w:w="6252"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投标人具有模块化管理支撑能力证书(SOA)的计1分。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投标文件内附证书复印件，原件备查。</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spacing w:line="320" w:lineRule="exact"/>
              <w:rPr>
                <w:rFonts w:ascii="仿宋" w:eastAsia="仿宋" w:hAnsi="仿宋" w:cs="宋体"/>
                <w:color w:val="000000"/>
                <w:sz w:val="24"/>
              </w:rPr>
            </w:pPr>
          </w:p>
        </w:tc>
      </w:tr>
      <w:tr w:rsidR="00C7067F" w:rsidRPr="00F96E70" w:rsidTr="002812F7">
        <w:trPr>
          <w:trHeight w:val="340"/>
          <w:tblHeader/>
          <w:jc w:val="center"/>
        </w:trPr>
        <w:tc>
          <w:tcPr>
            <w:tcW w:w="731" w:type="dxa"/>
            <w:vMerge/>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sidRPr="00F96E70">
              <w:rPr>
                <w:rFonts w:ascii="宋体" w:hAnsi="宋体" w:cs="宋体" w:hint="eastAsia"/>
                <w:b/>
                <w:color w:val="000000"/>
                <w:kern w:val="0"/>
                <w:sz w:val="22"/>
                <w:szCs w:val="22"/>
                <w:lang w:bidi="ar"/>
              </w:rPr>
              <w:t>专业人员保障</w:t>
            </w:r>
          </w:p>
        </w:tc>
        <w:tc>
          <w:tcPr>
            <w:tcW w:w="76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仿宋" w:eastAsia="仿宋" w:hAnsi="仿宋" w:cs="宋体"/>
                <w:color w:val="000000"/>
                <w:sz w:val="24"/>
              </w:rPr>
            </w:pPr>
            <w:r w:rsidRPr="00F96E70">
              <w:rPr>
                <w:rFonts w:ascii="仿宋" w:eastAsia="仿宋" w:hAnsi="仿宋" w:cs="宋体" w:hint="eastAsia"/>
                <w:color w:val="000000"/>
                <w:sz w:val="24"/>
              </w:rPr>
              <w:t>3分</w:t>
            </w:r>
          </w:p>
        </w:tc>
        <w:tc>
          <w:tcPr>
            <w:tcW w:w="6252"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投标单位具备1人以上信息系统项目管理工程师证书，计1.5分；没有的不计分。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投标单位具备1人以上信息系统架构师证书，计1.5分；没有的不计分。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提供相关证书和投标单位近6个月为其缴纳社保的证明材料。</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投标文件内附认证证书和证明材料复印件，原件备查。</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spacing w:line="320" w:lineRule="exact"/>
              <w:rPr>
                <w:rFonts w:ascii="仿宋" w:eastAsia="仿宋" w:hAnsi="仿宋" w:cs="宋体"/>
                <w:color w:val="000000"/>
                <w:sz w:val="24"/>
              </w:rPr>
            </w:pPr>
          </w:p>
        </w:tc>
      </w:tr>
      <w:tr w:rsidR="00C7067F" w:rsidRPr="00F96E70" w:rsidTr="002812F7">
        <w:trPr>
          <w:trHeight w:val="340"/>
          <w:tblHeader/>
          <w:jc w:val="center"/>
        </w:trPr>
        <w:tc>
          <w:tcPr>
            <w:tcW w:w="731" w:type="dxa"/>
            <w:vMerge/>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color w:val="000000"/>
                <w:sz w:val="24"/>
              </w:rPr>
            </w:pPr>
            <w:r w:rsidRPr="00F96E70">
              <w:rPr>
                <w:rFonts w:ascii="宋体" w:hAnsi="宋体" w:cs="宋体" w:hint="eastAsia"/>
                <w:color w:val="000000"/>
                <w:kern w:val="0"/>
                <w:sz w:val="24"/>
                <w:lang w:bidi="ar"/>
              </w:rPr>
              <w:t>3分</w:t>
            </w:r>
          </w:p>
        </w:tc>
        <w:tc>
          <w:tcPr>
            <w:tcW w:w="6252"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售后服务培训计划：根据系统的运行管理、操作、维护、简单故障分析处理、人员培训计划方案详细情况进行综合比较，在0-3分区间内打分。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spacing w:line="320" w:lineRule="exact"/>
              <w:rPr>
                <w:rFonts w:ascii="仿宋" w:eastAsia="仿宋" w:hAnsi="仿宋" w:cs="宋体"/>
                <w:color w:val="000000"/>
                <w:sz w:val="24"/>
              </w:rPr>
            </w:pPr>
          </w:p>
        </w:tc>
      </w:tr>
      <w:tr w:rsidR="00C7067F" w:rsidRPr="00F96E70" w:rsidTr="002812F7">
        <w:trPr>
          <w:trHeight w:val="90"/>
          <w:tblHeader/>
          <w:jc w:val="center"/>
        </w:trPr>
        <w:tc>
          <w:tcPr>
            <w:tcW w:w="731" w:type="dxa"/>
            <w:vMerge/>
            <w:tcBorders>
              <w:left w:val="single" w:sz="4" w:space="0" w:color="000000"/>
              <w:right w:val="single" w:sz="4" w:space="0" w:color="000000"/>
            </w:tcBorders>
            <w:vAlign w:val="center"/>
          </w:tcPr>
          <w:p w:rsidR="00C7067F" w:rsidRPr="00F96E70" w:rsidRDefault="00C7067F" w:rsidP="002812F7">
            <w:pPr>
              <w:spacing w:line="320" w:lineRule="exact"/>
              <w:jc w:val="center"/>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sidRPr="00F96E70">
              <w:rPr>
                <w:rFonts w:ascii="宋体" w:hAnsi="宋体" w:cs="宋体" w:hint="eastAsia"/>
                <w:b/>
                <w:color w:val="000000"/>
                <w:kern w:val="0"/>
                <w:sz w:val="22"/>
                <w:szCs w:val="22"/>
                <w:lang w:bidi="ar"/>
              </w:rPr>
              <w:t>类似项目</w:t>
            </w:r>
          </w:p>
        </w:tc>
        <w:tc>
          <w:tcPr>
            <w:tcW w:w="765"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color w:val="000000"/>
                <w:sz w:val="24"/>
              </w:rPr>
            </w:pPr>
            <w:r w:rsidRPr="00F96E70">
              <w:rPr>
                <w:rFonts w:ascii="宋体" w:hAnsi="宋体" w:cs="宋体" w:hint="eastAsia"/>
                <w:color w:val="000000"/>
                <w:kern w:val="0"/>
                <w:sz w:val="24"/>
                <w:lang w:bidi="ar"/>
              </w:rPr>
              <w:t>5分</w:t>
            </w:r>
          </w:p>
        </w:tc>
        <w:tc>
          <w:tcPr>
            <w:tcW w:w="6252"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投标人近三年以来完成过政务平台为主要内容（含软件开发）的集成项目：每提供一个计2分，最高计5分。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须提供每个类似项目的合同（关键页）、中标（成交）通知书，复印件盖章，原件备查。没有提供或提供不全的该单个类似项目不得分。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注：上述类似项目不重复计分。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spacing w:line="320" w:lineRule="exact"/>
              <w:rPr>
                <w:rFonts w:ascii="仿宋" w:eastAsia="仿宋" w:hAnsi="仿宋" w:cs="宋体"/>
                <w:color w:val="000000"/>
                <w:sz w:val="24"/>
              </w:rPr>
            </w:pPr>
          </w:p>
        </w:tc>
      </w:tr>
      <w:tr w:rsidR="00C7067F" w:rsidRPr="00F96E70" w:rsidTr="002812F7">
        <w:trPr>
          <w:trHeight w:val="1103"/>
          <w:tblHeader/>
          <w:jc w:val="center"/>
        </w:trPr>
        <w:tc>
          <w:tcPr>
            <w:tcW w:w="8723" w:type="dxa"/>
            <w:gridSpan w:val="4"/>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ind w:left="7320" w:hangingChars="3050" w:hanging="7320"/>
              <w:jc w:val="left"/>
              <w:textAlignment w:val="center"/>
              <w:rPr>
                <w:rFonts w:ascii="仿宋" w:eastAsia="仿宋" w:hAnsi="仿宋" w:cs="宋体"/>
                <w:color w:val="000000"/>
                <w:sz w:val="24"/>
              </w:rPr>
            </w:pPr>
            <w:r w:rsidRPr="00F96E70">
              <w:rPr>
                <w:rFonts w:ascii="仿宋" w:eastAsia="仿宋" w:hAnsi="仿宋" w:cs="宋体" w:hint="eastAsia"/>
                <w:color w:val="000000"/>
                <w:sz w:val="24"/>
              </w:rPr>
              <w:t xml:space="preserve"> 商务合计</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spacing w:line="320" w:lineRule="exact"/>
              <w:rPr>
                <w:rFonts w:ascii="仿宋" w:eastAsia="仿宋" w:hAnsi="仿宋" w:cs="宋体"/>
                <w:color w:val="000000"/>
                <w:sz w:val="24"/>
              </w:rPr>
            </w:pPr>
          </w:p>
        </w:tc>
      </w:tr>
      <w:tr w:rsidR="00C7067F" w:rsidRPr="00F96E70" w:rsidTr="002812F7">
        <w:trPr>
          <w:trHeight w:val="3286"/>
          <w:tblHeader/>
          <w:jc w:val="center"/>
        </w:trPr>
        <w:tc>
          <w:tcPr>
            <w:tcW w:w="8723" w:type="dxa"/>
            <w:gridSpan w:val="4"/>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ind w:left="7320" w:hangingChars="3050" w:hanging="7320"/>
              <w:textAlignment w:val="center"/>
              <w:rPr>
                <w:rFonts w:ascii="仿宋" w:eastAsia="仿宋" w:hAnsi="仿宋" w:cs="宋体"/>
                <w:color w:val="000000"/>
                <w:sz w:val="24"/>
              </w:rPr>
            </w:pPr>
            <w:r w:rsidRPr="00F96E70">
              <w:rPr>
                <w:rFonts w:ascii="仿宋" w:eastAsia="仿宋" w:hAnsi="仿宋" w:cs="宋体" w:hint="eastAsia"/>
                <w:color w:val="000000"/>
                <w:sz w:val="24"/>
              </w:rPr>
              <w:t>评委签名：</w:t>
            </w:r>
          </w:p>
        </w:tc>
        <w:tc>
          <w:tcPr>
            <w:tcW w:w="850"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spacing w:line="320" w:lineRule="exact"/>
              <w:rPr>
                <w:rFonts w:ascii="仿宋" w:eastAsia="仿宋" w:hAnsi="仿宋" w:cs="宋体"/>
                <w:color w:val="000000"/>
                <w:sz w:val="24"/>
              </w:rPr>
            </w:pPr>
          </w:p>
        </w:tc>
      </w:tr>
    </w:tbl>
    <w:p w:rsidR="00C7067F" w:rsidRPr="00F96E70" w:rsidRDefault="00C7067F" w:rsidP="00C7067F">
      <w:pPr>
        <w:spacing w:line="440" w:lineRule="exact"/>
        <w:jc w:val="left"/>
        <w:rPr>
          <w:rFonts w:ascii="宋体" w:hAnsi="宋体"/>
          <w:b/>
          <w:bCs/>
          <w:color w:val="000000"/>
          <w:sz w:val="24"/>
        </w:rPr>
      </w:pPr>
    </w:p>
    <w:p w:rsidR="00C7067F" w:rsidRPr="00F96E70" w:rsidRDefault="00C7067F" w:rsidP="00C7067F">
      <w:pPr>
        <w:spacing w:line="440" w:lineRule="exact"/>
        <w:jc w:val="left"/>
        <w:rPr>
          <w:rFonts w:ascii="宋体" w:hAnsi="宋体"/>
          <w:b/>
          <w:bCs/>
          <w:color w:val="000000"/>
          <w:sz w:val="24"/>
        </w:rPr>
      </w:pPr>
    </w:p>
    <w:p w:rsidR="00C7067F" w:rsidRPr="00F96E70" w:rsidRDefault="00C7067F" w:rsidP="00C7067F">
      <w:pPr>
        <w:spacing w:line="440" w:lineRule="exact"/>
        <w:jc w:val="left"/>
        <w:rPr>
          <w:rFonts w:ascii="宋体" w:hAnsi="宋体"/>
          <w:b/>
          <w:bCs/>
          <w:color w:val="000000"/>
          <w:sz w:val="24"/>
        </w:rPr>
      </w:pPr>
    </w:p>
    <w:p w:rsidR="00C7067F" w:rsidRPr="00F96E70" w:rsidRDefault="00C7067F" w:rsidP="00C7067F">
      <w:pPr>
        <w:spacing w:line="440" w:lineRule="exact"/>
        <w:jc w:val="left"/>
        <w:rPr>
          <w:rFonts w:ascii="宋体" w:hAnsi="宋体"/>
          <w:b/>
          <w:bCs/>
          <w:color w:val="000000"/>
          <w:sz w:val="24"/>
        </w:rPr>
      </w:pPr>
    </w:p>
    <w:p w:rsidR="00C7067F" w:rsidRPr="00F96E70" w:rsidRDefault="00C7067F" w:rsidP="00C7067F">
      <w:pPr>
        <w:spacing w:line="440" w:lineRule="exact"/>
        <w:jc w:val="left"/>
        <w:rPr>
          <w:rFonts w:ascii="宋体" w:hAnsi="宋体"/>
          <w:b/>
          <w:bCs/>
          <w:color w:val="000000"/>
          <w:sz w:val="24"/>
        </w:rPr>
      </w:pPr>
    </w:p>
    <w:p w:rsidR="00C7067F" w:rsidRPr="00F96E70" w:rsidRDefault="00C7067F" w:rsidP="00C7067F">
      <w:pPr>
        <w:spacing w:line="440" w:lineRule="exact"/>
        <w:jc w:val="left"/>
        <w:rPr>
          <w:rFonts w:ascii="宋体" w:hAnsi="宋体"/>
          <w:b/>
          <w:bCs/>
          <w:color w:val="000000"/>
          <w:sz w:val="24"/>
        </w:rPr>
      </w:pPr>
    </w:p>
    <w:p w:rsidR="00C7067F" w:rsidRPr="00F96E70" w:rsidRDefault="00C7067F" w:rsidP="00C7067F">
      <w:pPr>
        <w:spacing w:line="440" w:lineRule="exact"/>
        <w:jc w:val="left"/>
        <w:rPr>
          <w:rFonts w:ascii="宋体" w:hAnsi="宋体"/>
          <w:b/>
          <w:bCs/>
          <w:color w:val="000000"/>
          <w:sz w:val="24"/>
        </w:rPr>
      </w:pPr>
    </w:p>
    <w:p w:rsidR="00C7067F" w:rsidRDefault="00C7067F" w:rsidP="00C7067F">
      <w:pPr>
        <w:spacing w:line="440" w:lineRule="exact"/>
        <w:jc w:val="left"/>
        <w:rPr>
          <w:rFonts w:ascii="宋体" w:hAnsi="宋体"/>
          <w:b/>
          <w:bCs/>
          <w:sz w:val="28"/>
          <w:szCs w:val="28"/>
        </w:rPr>
      </w:pPr>
    </w:p>
    <w:p w:rsidR="00C7067F" w:rsidRDefault="00C7067F" w:rsidP="00C7067F">
      <w:pPr>
        <w:spacing w:line="440" w:lineRule="exact"/>
        <w:jc w:val="left"/>
        <w:rPr>
          <w:rFonts w:ascii="宋体" w:hAnsi="宋体" w:hint="eastAsia"/>
          <w:b/>
          <w:bCs/>
          <w:sz w:val="28"/>
          <w:szCs w:val="28"/>
        </w:rPr>
      </w:pPr>
    </w:p>
    <w:p w:rsidR="006073DB" w:rsidRDefault="006073DB" w:rsidP="00C7067F">
      <w:pPr>
        <w:spacing w:line="440" w:lineRule="exact"/>
        <w:jc w:val="left"/>
        <w:rPr>
          <w:rFonts w:ascii="宋体" w:hAnsi="宋体" w:hint="eastAsia"/>
          <w:b/>
          <w:bCs/>
          <w:sz w:val="28"/>
          <w:szCs w:val="28"/>
        </w:rPr>
      </w:pPr>
    </w:p>
    <w:p w:rsidR="006073DB" w:rsidRDefault="006073DB" w:rsidP="00C7067F">
      <w:pPr>
        <w:spacing w:line="440" w:lineRule="exact"/>
        <w:jc w:val="left"/>
        <w:rPr>
          <w:rFonts w:ascii="宋体" w:hAnsi="宋体" w:hint="eastAsia"/>
          <w:b/>
          <w:bCs/>
          <w:sz w:val="28"/>
          <w:szCs w:val="28"/>
        </w:rPr>
      </w:pPr>
    </w:p>
    <w:p w:rsidR="006073DB" w:rsidRDefault="006073DB" w:rsidP="00C7067F">
      <w:pPr>
        <w:spacing w:line="440" w:lineRule="exact"/>
        <w:jc w:val="left"/>
        <w:rPr>
          <w:rFonts w:ascii="宋体" w:hAnsi="宋体" w:hint="eastAsia"/>
          <w:b/>
          <w:bCs/>
          <w:sz w:val="28"/>
          <w:szCs w:val="28"/>
        </w:rPr>
      </w:pPr>
    </w:p>
    <w:p w:rsidR="006073DB" w:rsidRDefault="006073DB" w:rsidP="00C7067F">
      <w:pPr>
        <w:spacing w:line="440" w:lineRule="exact"/>
        <w:jc w:val="left"/>
        <w:rPr>
          <w:rFonts w:ascii="宋体" w:hAnsi="宋体" w:hint="eastAsia"/>
          <w:b/>
          <w:bCs/>
          <w:sz w:val="28"/>
          <w:szCs w:val="28"/>
        </w:rPr>
      </w:pPr>
    </w:p>
    <w:p w:rsidR="006073DB" w:rsidRDefault="006073DB" w:rsidP="00C7067F">
      <w:pPr>
        <w:spacing w:line="440" w:lineRule="exact"/>
        <w:jc w:val="left"/>
        <w:rPr>
          <w:rFonts w:ascii="宋体" w:hAnsi="宋体" w:hint="eastAsia"/>
          <w:b/>
          <w:bCs/>
          <w:sz w:val="28"/>
          <w:szCs w:val="28"/>
        </w:rPr>
      </w:pPr>
    </w:p>
    <w:p w:rsidR="006073DB" w:rsidRDefault="006073DB" w:rsidP="00C7067F">
      <w:pPr>
        <w:spacing w:line="440" w:lineRule="exact"/>
        <w:jc w:val="left"/>
        <w:rPr>
          <w:rFonts w:ascii="宋体" w:hAnsi="宋体" w:hint="eastAsia"/>
          <w:b/>
          <w:bCs/>
          <w:sz w:val="28"/>
          <w:szCs w:val="28"/>
        </w:rPr>
      </w:pPr>
    </w:p>
    <w:p w:rsidR="006073DB" w:rsidRDefault="006073DB" w:rsidP="00C7067F">
      <w:pPr>
        <w:spacing w:line="440" w:lineRule="exact"/>
        <w:jc w:val="left"/>
        <w:rPr>
          <w:rFonts w:ascii="宋体" w:hAnsi="宋体" w:hint="eastAsia"/>
          <w:b/>
          <w:bCs/>
          <w:sz w:val="28"/>
          <w:szCs w:val="28"/>
        </w:rPr>
      </w:pPr>
    </w:p>
    <w:p w:rsidR="006073DB" w:rsidRPr="00F96E70" w:rsidRDefault="006073DB" w:rsidP="00C7067F">
      <w:pPr>
        <w:spacing w:line="440" w:lineRule="exact"/>
        <w:jc w:val="left"/>
        <w:rPr>
          <w:rFonts w:ascii="宋体" w:hAnsi="宋体"/>
          <w:b/>
          <w:bCs/>
          <w:sz w:val="28"/>
          <w:szCs w:val="28"/>
        </w:rPr>
      </w:pPr>
    </w:p>
    <w:tbl>
      <w:tblPr>
        <w:tblpPr w:leftFromText="180" w:rightFromText="180" w:vertAnchor="text" w:horzAnchor="page" w:tblpX="957" w:tblpY="380"/>
        <w:tblOverlap w:val="never"/>
        <w:tblW w:w="10562" w:type="dxa"/>
        <w:tblLayout w:type="fixed"/>
        <w:tblCellMar>
          <w:top w:w="15" w:type="dxa"/>
          <w:left w:w="15" w:type="dxa"/>
          <w:bottom w:w="15" w:type="dxa"/>
          <w:right w:w="15" w:type="dxa"/>
        </w:tblCellMar>
        <w:tblLook w:val="04A0" w:firstRow="1" w:lastRow="0" w:firstColumn="1" w:lastColumn="0" w:noHBand="0" w:noVBand="1"/>
      </w:tblPr>
      <w:tblGrid>
        <w:gridCol w:w="617"/>
        <w:gridCol w:w="1101"/>
        <w:gridCol w:w="858"/>
        <w:gridCol w:w="7078"/>
        <w:gridCol w:w="908"/>
      </w:tblGrid>
      <w:tr w:rsidR="00C7067F" w:rsidRPr="00F96E70" w:rsidTr="002812F7">
        <w:trPr>
          <w:trHeight w:val="540"/>
          <w:tblHeader/>
        </w:trPr>
        <w:tc>
          <w:tcPr>
            <w:tcW w:w="617"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jc w:val="center"/>
              <w:textAlignment w:val="center"/>
              <w:rPr>
                <w:rFonts w:ascii="宋体" w:hAnsi="宋体" w:cs="宋体"/>
                <w:b/>
                <w:color w:val="000000"/>
                <w:szCs w:val="21"/>
              </w:rPr>
            </w:pPr>
            <w:r w:rsidRPr="00F96E70">
              <w:rPr>
                <w:rFonts w:ascii="宋体" w:hAnsi="宋体" w:cs="宋体" w:hint="eastAsia"/>
                <w:b/>
                <w:color w:val="000000"/>
                <w:kern w:val="0"/>
                <w:szCs w:val="21"/>
                <w:lang w:bidi="ar"/>
              </w:rPr>
              <w:lastRenderedPageBreak/>
              <w:t>序号</w:t>
            </w:r>
          </w:p>
        </w:tc>
        <w:tc>
          <w:tcPr>
            <w:tcW w:w="1101"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jc w:val="center"/>
              <w:textAlignment w:val="center"/>
              <w:rPr>
                <w:rFonts w:ascii="宋体" w:hAnsi="宋体" w:cs="宋体"/>
                <w:b/>
                <w:color w:val="000000"/>
                <w:szCs w:val="21"/>
              </w:rPr>
            </w:pPr>
            <w:r w:rsidRPr="00F96E70">
              <w:rPr>
                <w:rFonts w:ascii="宋体" w:hAnsi="宋体" w:cs="宋体" w:hint="eastAsia"/>
                <w:b/>
                <w:color w:val="000000"/>
                <w:kern w:val="0"/>
                <w:szCs w:val="21"/>
                <w:lang w:bidi="ar"/>
              </w:rPr>
              <w:t>评分因素</w:t>
            </w:r>
          </w:p>
        </w:tc>
        <w:tc>
          <w:tcPr>
            <w:tcW w:w="85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jc w:val="center"/>
              <w:textAlignment w:val="center"/>
              <w:rPr>
                <w:rFonts w:ascii="宋体" w:hAnsi="宋体" w:cs="宋体"/>
                <w:b/>
                <w:color w:val="000000"/>
                <w:szCs w:val="21"/>
              </w:rPr>
            </w:pPr>
            <w:r w:rsidRPr="00F96E70">
              <w:rPr>
                <w:rFonts w:ascii="宋体" w:hAnsi="宋体" w:cs="宋体" w:hint="eastAsia"/>
                <w:b/>
                <w:color w:val="000000"/>
                <w:kern w:val="0"/>
                <w:szCs w:val="21"/>
                <w:lang w:bidi="ar"/>
              </w:rPr>
              <w:t>分值</w:t>
            </w:r>
          </w:p>
        </w:tc>
        <w:tc>
          <w:tcPr>
            <w:tcW w:w="707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jc w:val="center"/>
              <w:textAlignment w:val="center"/>
              <w:rPr>
                <w:rFonts w:ascii="宋体" w:hAnsi="宋体" w:cs="宋体"/>
                <w:b/>
                <w:color w:val="000000"/>
                <w:szCs w:val="21"/>
              </w:rPr>
            </w:pPr>
            <w:r w:rsidRPr="00F96E70">
              <w:rPr>
                <w:rFonts w:ascii="宋体" w:hAnsi="宋体" w:cs="宋体" w:hint="eastAsia"/>
                <w:b/>
                <w:color w:val="000000"/>
                <w:kern w:val="0"/>
                <w:szCs w:val="21"/>
                <w:lang w:bidi="ar"/>
              </w:rPr>
              <w:t>评分标准</w:t>
            </w:r>
          </w:p>
        </w:tc>
        <w:tc>
          <w:tcPr>
            <w:tcW w:w="90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667BA1" w:rsidP="002812F7">
            <w:pPr>
              <w:widowControl/>
              <w:spacing w:line="320" w:lineRule="exact"/>
              <w:jc w:val="center"/>
              <w:textAlignment w:val="center"/>
              <w:rPr>
                <w:rFonts w:ascii="宋体" w:hAnsi="宋体" w:cs="宋体"/>
                <w:b/>
                <w:color w:val="000000"/>
                <w:sz w:val="22"/>
                <w:szCs w:val="22"/>
              </w:rPr>
            </w:pPr>
            <w:r>
              <w:rPr>
                <w:rFonts w:ascii="宋体" w:hAnsi="宋体" w:cs="宋体" w:hint="eastAsia"/>
                <w:b/>
                <w:color w:val="000000"/>
                <w:sz w:val="22"/>
                <w:szCs w:val="22"/>
              </w:rPr>
              <w:t>得分</w:t>
            </w:r>
          </w:p>
        </w:tc>
      </w:tr>
      <w:tr w:rsidR="00C7067F" w:rsidRPr="00F96E70" w:rsidTr="002812F7">
        <w:trPr>
          <w:trHeight w:val="286"/>
          <w:tblHeader/>
        </w:trPr>
        <w:tc>
          <w:tcPr>
            <w:tcW w:w="10562" w:type="dxa"/>
            <w:gridSpan w:val="5"/>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jc w:val="left"/>
              <w:textAlignment w:val="center"/>
              <w:rPr>
                <w:rFonts w:ascii="宋体" w:hAnsi="宋体" w:cs="宋体"/>
                <w:b/>
                <w:color w:val="000000"/>
                <w:sz w:val="18"/>
                <w:szCs w:val="18"/>
              </w:rPr>
            </w:pPr>
            <w:r w:rsidRPr="00F96E70">
              <w:rPr>
                <w:rFonts w:ascii="宋体" w:hAnsi="宋体" w:cs="宋体" w:hint="eastAsia"/>
                <w:b/>
                <w:color w:val="000000"/>
                <w:kern w:val="0"/>
                <w:szCs w:val="21"/>
                <w:lang w:bidi="ar"/>
              </w:rPr>
              <w:t>（2）技术部分   总分值：60分</w:t>
            </w:r>
          </w:p>
        </w:tc>
      </w:tr>
      <w:tr w:rsidR="00C7067F" w:rsidRPr="00F96E70" w:rsidTr="002812F7">
        <w:trPr>
          <w:trHeight w:val="1242"/>
          <w:tblHeader/>
        </w:trPr>
        <w:tc>
          <w:tcPr>
            <w:tcW w:w="617" w:type="dxa"/>
            <w:tcBorders>
              <w:left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sidRPr="00F96E70">
              <w:rPr>
                <w:rFonts w:ascii="宋体" w:hAnsi="宋体" w:cs="宋体" w:hint="eastAsia"/>
                <w:b/>
                <w:color w:val="000000"/>
                <w:kern w:val="0"/>
                <w:sz w:val="22"/>
                <w:szCs w:val="22"/>
                <w:lang w:bidi="ar"/>
              </w:rPr>
              <w:t>源代码满足个性化技术要求</w:t>
            </w:r>
          </w:p>
        </w:tc>
        <w:tc>
          <w:tcPr>
            <w:tcW w:w="85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r w:rsidRPr="00F96E70">
              <w:rPr>
                <w:rFonts w:ascii="宋体" w:hAnsi="宋体" w:cs="宋体" w:hint="eastAsia"/>
                <w:color w:val="000000"/>
                <w:kern w:val="0"/>
                <w:sz w:val="24"/>
                <w:lang w:bidi="ar"/>
              </w:rPr>
              <w:t>分</w:t>
            </w:r>
          </w:p>
        </w:tc>
        <w:tc>
          <w:tcPr>
            <w:tcW w:w="707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C00000"/>
                <w:sz w:val="24"/>
              </w:rPr>
            </w:pPr>
            <w:r w:rsidRPr="00F96E70">
              <w:rPr>
                <w:rFonts w:ascii="仿宋" w:eastAsia="仿宋" w:hAnsi="仿宋" w:cs="宋体" w:hint="eastAsia"/>
                <w:sz w:val="24"/>
              </w:rPr>
              <w:t>该项满分</w:t>
            </w:r>
            <w:r>
              <w:rPr>
                <w:rFonts w:ascii="仿宋" w:eastAsia="仿宋" w:hAnsi="仿宋" w:cs="宋体" w:hint="eastAsia"/>
                <w:sz w:val="24"/>
              </w:rPr>
              <w:t>1</w:t>
            </w:r>
            <w:r w:rsidRPr="00F96E70">
              <w:rPr>
                <w:rFonts w:ascii="仿宋" w:eastAsia="仿宋" w:hAnsi="仿宋" w:cs="宋体" w:hint="eastAsia"/>
                <w:sz w:val="24"/>
              </w:rPr>
              <w:t>分,使用sql</w:t>
            </w:r>
            <w:r>
              <w:rPr>
                <w:rFonts w:ascii="仿宋" w:eastAsia="仿宋" w:hAnsi="仿宋" w:cs="宋体" w:hint="eastAsia"/>
                <w:sz w:val="24"/>
              </w:rPr>
              <w:t>或</w:t>
            </w:r>
            <w:r w:rsidR="006073DB">
              <w:rPr>
                <w:rFonts w:ascii="仿宋" w:eastAsia="仿宋" w:hAnsi="仿宋" w:cs="宋体" w:hint="eastAsia"/>
                <w:sz w:val="24"/>
              </w:rPr>
              <w:t>mysql</w:t>
            </w:r>
            <w:r w:rsidRPr="00F96E70">
              <w:rPr>
                <w:rFonts w:ascii="仿宋" w:eastAsia="仿宋" w:hAnsi="仿宋" w:cs="宋体" w:hint="eastAsia"/>
                <w:sz w:val="24"/>
              </w:rPr>
              <w:t>数据库为</w:t>
            </w:r>
            <w:r>
              <w:rPr>
                <w:rFonts w:ascii="仿宋" w:eastAsia="仿宋" w:hAnsi="仿宋" w:cs="宋体" w:hint="eastAsia"/>
                <w:sz w:val="24"/>
              </w:rPr>
              <w:t>1</w:t>
            </w:r>
            <w:r w:rsidRPr="00F96E70">
              <w:rPr>
                <w:rFonts w:ascii="仿宋" w:eastAsia="仿宋" w:hAnsi="仿宋" w:cs="宋体" w:hint="eastAsia"/>
                <w:sz w:val="24"/>
              </w:rPr>
              <w:t>分，没有满足个性化技术要求的不计分。</w:t>
            </w:r>
          </w:p>
        </w:tc>
        <w:tc>
          <w:tcPr>
            <w:tcW w:w="90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rPr>
                <w:rFonts w:ascii="宋体" w:hAnsi="宋体" w:cs="宋体"/>
                <w:color w:val="000000"/>
                <w:sz w:val="22"/>
                <w:szCs w:val="22"/>
              </w:rPr>
            </w:pPr>
          </w:p>
        </w:tc>
      </w:tr>
      <w:tr w:rsidR="00C7067F" w:rsidRPr="00F96E70" w:rsidTr="002812F7">
        <w:trPr>
          <w:trHeight w:val="1307"/>
          <w:tblHeader/>
        </w:trPr>
        <w:tc>
          <w:tcPr>
            <w:tcW w:w="617" w:type="dxa"/>
            <w:vMerge w:val="restart"/>
            <w:tcBorders>
              <w:left w:val="single" w:sz="4" w:space="0" w:color="000000"/>
              <w:right w:val="single" w:sz="4" w:space="0" w:color="000000"/>
            </w:tcBorders>
            <w:vAlign w:val="center"/>
          </w:tcPr>
          <w:p w:rsidR="00C7067F" w:rsidRDefault="00C7067F" w:rsidP="002812F7">
            <w:pPr>
              <w:widowControl/>
              <w:spacing w:line="320" w:lineRule="exact"/>
              <w:jc w:val="center"/>
              <w:textAlignment w:val="center"/>
              <w:rPr>
                <w:rFonts w:ascii="宋体" w:hAnsi="宋体" w:cs="宋体"/>
                <w:b/>
                <w:color w:val="000000"/>
                <w:kern w:val="0"/>
                <w:sz w:val="22"/>
                <w:szCs w:val="22"/>
                <w:lang w:bidi="ar"/>
              </w:rPr>
            </w:pPr>
            <w:r>
              <w:rPr>
                <w:rFonts w:ascii="宋体" w:hAnsi="宋体" w:cs="宋体" w:hint="eastAsia"/>
                <w:b/>
                <w:color w:val="000000"/>
                <w:kern w:val="0"/>
                <w:sz w:val="22"/>
                <w:szCs w:val="22"/>
                <w:lang w:bidi="ar"/>
              </w:rPr>
              <w:t>技</w:t>
            </w:r>
          </w:p>
          <w:p w:rsidR="00C7067F" w:rsidRDefault="00C7067F" w:rsidP="002812F7">
            <w:pPr>
              <w:widowControl/>
              <w:spacing w:line="320" w:lineRule="exact"/>
              <w:jc w:val="center"/>
              <w:textAlignment w:val="center"/>
              <w:rPr>
                <w:rFonts w:ascii="宋体" w:hAnsi="宋体" w:cs="宋体"/>
                <w:b/>
                <w:color w:val="000000"/>
                <w:kern w:val="0"/>
                <w:sz w:val="22"/>
                <w:szCs w:val="22"/>
                <w:lang w:bidi="ar"/>
              </w:rPr>
            </w:pPr>
            <w:r>
              <w:rPr>
                <w:rFonts w:ascii="宋体" w:hAnsi="宋体" w:cs="宋体" w:hint="eastAsia"/>
                <w:b/>
                <w:color w:val="000000"/>
                <w:kern w:val="0"/>
                <w:sz w:val="22"/>
                <w:szCs w:val="22"/>
                <w:lang w:bidi="ar"/>
              </w:rPr>
              <w:t>术</w:t>
            </w:r>
          </w:p>
          <w:p w:rsidR="00C7067F" w:rsidRDefault="00C7067F" w:rsidP="002812F7">
            <w:pPr>
              <w:widowControl/>
              <w:spacing w:line="320" w:lineRule="exact"/>
              <w:jc w:val="center"/>
              <w:textAlignment w:val="center"/>
              <w:rPr>
                <w:rFonts w:ascii="宋体" w:hAnsi="宋体" w:cs="宋体"/>
                <w:b/>
                <w:color w:val="000000"/>
                <w:kern w:val="0"/>
                <w:sz w:val="22"/>
                <w:szCs w:val="22"/>
                <w:lang w:bidi="ar"/>
              </w:rPr>
            </w:pPr>
            <w:r>
              <w:rPr>
                <w:rFonts w:ascii="宋体" w:hAnsi="宋体" w:cs="宋体" w:hint="eastAsia"/>
                <w:b/>
                <w:color w:val="000000"/>
                <w:kern w:val="0"/>
                <w:sz w:val="22"/>
                <w:szCs w:val="22"/>
                <w:lang w:bidi="ar"/>
              </w:rPr>
              <w:t>部</w:t>
            </w:r>
          </w:p>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Pr>
                <w:rFonts w:ascii="宋体" w:hAnsi="宋体" w:cs="宋体" w:hint="eastAsia"/>
                <w:b/>
                <w:color w:val="000000"/>
                <w:kern w:val="0"/>
                <w:sz w:val="22"/>
                <w:szCs w:val="22"/>
                <w:lang w:bidi="ar"/>
              </w:rPr>
              <w:t>分</w:t>
            </w:r>
          </w:p>
        </w:tc>
        <w:tc>
          <w:tcPr>
            <w:tcW w:w="1101"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sidRPr="00F96E70">
              <w:rPr>
                <w:rFonts w:ascii="宋体" w:hAnsi="宋体" w:cs="宋体" w:hint="eastAsia"/>
                <w:b/>
                <w:color w:val="000000"/>
                <w:kern w:val="0"/>
                <w:sz w:val="22"/>
                <w:szCs w:val="22"/>
                <w:lang w:bidi="ar"/>
              </w:rPr>
              <w:t>数据库满足住建部要求程度</w:t>
            </w:r>
          </w:p>
        </w:tc>
        <w:tc>
          <w:tcPr>
            <w:tcW w:w="85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color w:val="000000"/>
                <w:kern w:val="0"/>
                <w:sz w:val="24"/>
                <w:lang w:bidi="ar"/>
              </w:rPr>
            </w:pPr>
            <w:r w:rsidRPr="00F96E70">
              <w:rPr>
                <w:rFonts w:ascii="宋体" w:hAnsi="宋体" w:cs="宋体" w:hint="eastAsia"/>
                <w:color w:val="000000"/>
                <w:kern w:val="0"/>
                <w:sz w:val="24"/>
                <w:lang w:bidi="ar"/>
              </w:rPr>
              <w:t>15分</w:t>
            </w:r>
          </w:p>
        </w:tc>
        <w:tc>
          <w:tcPr>
            <w:tcW w:w="707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该项满分15分，结合住建部数据库设计要求应建立：</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1、企业基本信息数据表、企业资质数据表、企业职员数据表；</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2、项目基本信息数据表、项目施工许可证数据表、项目参建单位信息数据表、项目参建单位-班组数据表、项目参建单位-班组-人员数据表、项目参建单位-班组-人员-进退场数据表、项目参建单位-班组-人员-劳动合同数据表、项目参建单位-班组-人员-考勤数据表、项目参建单位-班组-人员-工资单数据表、项目参建单位-班组-人员-工资单明细数据表、项目培训基本信息数据表；</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3、项目培训详情数据表、项目职员数据表、人员实名信息数据表、人员资格数据表、人员注册信息数据表、人员注册变更数据表、人员注册专业数据表、附件数据表、银行卡信息表；</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4、企业不良行为信息数据表、企业良好行为信息数据表、企业黑名单信息数据表；</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5、人员不良行为信息数据表、人员良好行为信息数据表、人员黑名单信息数据表。</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现场查验数据库表，每有一处不响应或负偏离的扣1分，扣完为止。</w:t>
            </w:r>
          </w:p>
        </w:tc>
        <w:tc>
          <w:tcPr>
            <w:tcW w:w="90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rPr>
                <w:rFonts w:ascii="仿宋" w:eastAsia="仿宋" w:hAnsi="仿宋" w:cs="宋体"/>
                <w:color w:val="000000"/>
                <w:sz w:val="24"/>
              </w:rPr>
            </w:pPr>
          </w:p>
        </w:tc>
      </w:tr>
      <w:tr w:rsidR="00C7067F" w:rsidRPr="00F96E70" w:rsidTr="002812F7">
        <w:trPr>
          <w:trHeight w:val="8965"/>
          <w:tblHeader/>
        </w:trPr>
        <w:tc>
          <w:tcPr>
            <w:tcW w:w="617" w:type="dxa"/>
            <w:vMerge/>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jc w:val="center"/>
              <w:rPr>
                <w:rFonts w:ascii="宋体" w:hAnsi="宋体" w:cs="宋体"/>
                <w:color w:val="000000"/>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sidRPr="00F96E70">
              <w:rPr>
                <w:rFonts w:ascii="宋体" w:hAnsi="宋体" w:cs="宋体" w:hint="eastAsia"/>
                <w:b/>
                <w:color w:val="000000"/>
                <w:kern w:val="0"/>
                <w:sz w:val="22"/>
                <w:szCs w:val="22"/>
                <w:lang w:bidi="ar"/>
              </w:rPr>
              <w:t>系统功能点满足监管要求程度</w:t>
            </w:r>
          </w:p>
        </w:tc>
        <w:tc>
          <w:tcPr>
            <w:tcW w:w="85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jc w:val="center"/>
              <w:rPr>
                <w:rFonts w:ascii="宋体" w:hAnsi="宋体" w:cs="宋体"/>
                <w:kern w:val="0"/>
              </w:rPr>
            </w:pPr>
            <w:r w:rsidRPr="00F96E70">
              <w:rPr>
                <w:rFonts w:ascii="宋体" w:hAnsi="宋体" w:cs="宋体" w:hint="eastAsia"/>
                <w:kern w:val="0"/>
              </w:rPr>
              <w:t>25分</w:t>
            </w:r>
          </w:p>
        </w:tc>
        <w:tc>
          <w:tcPr>
            <w:tcW w:w="707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该项满分25分，评委结合本项目特点，根据下列每处功能点的满足情况（投标文件内附截图说明），进行相应的扣分，每有一处不响应或负偏离的扣1分，扣完为止。基本功能满足：</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 xml:space="preserve">1.个人管理：包括待办事项、已办事项、预警信息、通知公告等功能；      </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2.基础信息管理：包括项目信息、单位信息、人员信息</w:t>
            </w:r>
            <w:r w:rsidR="006C1A7F">
              <w:rPr>
                <w:rFonts w:ascii="仿宋" w:eastAsia="仿宋" w:hAnsi="仿宋" w:cs="宋体" w:hint="eastAsia"/>
                <w:color w:val="000000"/>
                <w:sz w:val="24"/>
              </w:rPr>
              <w:t>(建筑工人合同信息)</w:t>
            </w:r>
            <w:r w:rsidRPr="00F96E70">
              <w:rPr>
                <w:rFonts w:ascii="仿宋" w:eastAsia="仿宋" w:hAnsi="仿宋" w:cs="宋体" w:hint="eastAsia"/>
                <w:color w:val="000000"/>
                <w:sz w:val="24"/>
              </w:rPr>
              <w:t>、图像采集信息管理等功能。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3.班组管理：包括班组信息、班组评价等功能。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4.进退场管理：包括进场管理、退场管理等功能。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5.考勤管理：包括打卡记录管理、关键岗位人员履职信息、请假审批、离职离场、审批管理、考勤设置等功能。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6.奖励管理：包括工人奖励信息、工人不良行为信息、监理通知单、巡查情况、执法记录、整改记录等功能。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7.工作管理：包括工资明细表、工资审批、进度产值等功能。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8.银行管理：包括工资明细表、代发工资明细、工资专户信息等功能。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9.黑名单管理：包括企业黑名单、工人黑名单等功能。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10.培训管理。</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11.统计报表管理：主要包括建筑工人信息表、监理人员信息表、八大员信息表、考勤统计报表、建筑工人籍贯统计报表、建筑工人工种人数统计报表、建筑工人区域分布统计报表、项目区域分布统计报表、工地用工人数统计报表等，具备个性化定制统计报表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12.投诉管理：包括投诉记录、跟进处理等功能、支持在线打印。</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13.系统设置管理：包括行政区划管理、组织机构管理、角色管理、账号管理、系统日志、考勤设备管理等功能。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14.工地现场情况一览表：包括工地合监管方一览表。</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15.移动端管理功能。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16．相关数据接口和CA认证登录管理。</w:t>
            </w:r>
          </w:p>
        </w:tc>
        <w:tc>
          <w:tcPr>
            <w:tcW w:w="90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rPr>
                <w:rFonts w:ascii="仿宋" w:eastAsia="仿宋" w:hAnsi="仿宋" w:cs="宋体"/>
                <w:color w:val="000000"/>
                <w:sz w:val="24"/>
              </w:rPr>
            </w:pPr>
          </w:p>
        </w:tc>
      </w:tr>
      <w:tr w:rsidR="00C7067F" w:rsidRPr="00F96E70" w:rsidTr="002812F7">
        <w:trPr>
          <w:trHeight w:val="90"/>
          <w:tblHeader/>
        </w:trPr>
        <w:tc>
          <w:tcPr>
            <w:tcW w:w="617" w:type="dxa"/>
            <w:vMerge/>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jc w:val="center"/>
              <w:rPr>
                <w:rFonts w:ascii="宋体" w:hAnsi="宋体" w:cs="宋体"/>
                <w:color w:val="000000"/>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sidRPr="00F96E70">
              <w:rPr>
                <w:rFonts w:ascii="宋体" w:hAnsi="宋体" w:cs="宋体" w:hint="eastAsia"/>
                <w:b/>
                <w:color w:val="000000"/>
                <w:kern w:val="0"/>
                <w:sz w:val="22"/>
                <w:szCs w:val="22"/>
                <w:lang w:bidi="ar"/>
              </w:rPr>
              <w:t>平台信息</w:t>
            </w:r>
          </w:p>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sidRPr="00F96E70">
              <w:rPr>
                <w:rFonts w:ascii="宋体" w:hAnsi="宋体" w:cs="宋体" w:hint="eastAsia"/>
                <w:b/>
                <w:color w:val="000000"/>
                <w:kern w:val="0"/>
                <w:sz w:val="22"/>
                <w:szCs w:val="22"/>
                <w:lang w:bidi="ar"/>
              </w:rPr>
              <w:t>安全性</w:t>
            </w:r>
          </w:p>
        </w:tc>
        <w:tc>
          <w:tcPr>
            <w:tcW w:w="85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jc w:val="center"/>
              <w:rPr>
                <w:rFonts w:ascii="宋体" w:hAnsi="宋体" w:cs="宋体"/>
                <w:kern w:val="0"/>
              </w:rPr>
            </w:pPr>
            <w:r w:rsidRPr="00F96E70">
              <w:rPr>
                <w:rFonts w:ascii="宋体" w:hAnsi="宋体" w:cs="宋体" w:hint="eastAsia"/>
                <w:kern w:val="0"/>
              </w:rPr>
              <w:t xml:space="preserve">3分 </w:t>
            </w:r>
          </w:p>
        </w:tc>
        <w:tc>
          <w:tcPr>
            <w:tcW w:w="707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为保证实名制平台安全性，要求供应商提供企业以往在信息系统集成达到网络安全安全等级保护三级的案例。有案例计3分，没有提供的不记分。（提供相应的证明复印件并加盖单位公章或投标专用章，原件备查）</w:t>
            </w:r>
          </w:p>
        </w:tc>
        <w:tc>
          <w:tcPr>
            <w:tcW w:w="90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rPr>
                <w:rFonts w:ascii="仿宋" w:eastAsia="仿宋" w:hAnsi="仿宋" w:cs="宋体"/>
                <w:color w:val="000000"/>
                <w:sz w:val="24"/>
              </w:rPr>
            </w:pPr>
          </w:p>
        </w:tc>
      </w:tr>
      <w:tr w:rsidR="00C7067F" w:rsidRPr="00F96E70" w:rsidTr="002812F7">
        <w:trPr>
          <w:trHeight w:val="1466"/>
          <w:tblHeader/>
        </w:trPr>
        <w:tc>
          <w:tcPr>
            <w:tcW w:w="617" w:type="dxa"/>
            <w:vMerge w:val="restart"/>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jc w:val="center"/>
              <w:rPr>
                <w:rFonts w:ascii="宋体" w:hAnsi="宋体" w:cs="宋体"/>
                <w:color w:val="000000"/>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sidRPr="00F96E70">
              <w:rPr>
                <w:rFonts w:ascii="宋体" w:hAnsi="宋体" w:cs="宋体" w:hint="eastAsia"/>
                <w:b/>
                <w:color w:val="000000"/>
                <w:kern w:val="0"/>
                <w:sz w:val="22"/>
                <w:szCs w:val="22"/>
                <w:lang w:bidi="ar"/>
              </w:rPr>
              <w:t>平台系统著作权证</w:t>
            </w:r>
          </w:p>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jc w:val="center"/>
              <w:rPr>
                <w:rFonts w:ascii="仿宋" w:hAnsi="仿宋" w:cs="仿宋_GB2312"/>
                <w:bCs/>
                <w:sz w:val="24"/>
              </w:rPr>
            </w:pPr>
            <w:r w:rsidRPr="00F96E70">
              <w:rPr>
                <w:rFonts w:ascii="宋体" w:hAnsi="宋体" w:cs="宋体" w:hint="eastAsia"/>
                <w:kern w:val="0"/>
              </w:rPr>
              <w:t>2分</w:t>
            </w:r>
          </w:p>
        </w:tc>
        <w:tc>
          <w:tcPr>
            <w:tcW w:w="707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系统软件为投标人自主研发，主要系统需要有软件著作权。投标文件内附认证证书和证明材料复印件，原件备查。（原件备查）。</w:t>
            </w:r>
          </w:p>
        </w:tc>
        <w:tc>
          <w:tcPr>
            <w:tcW w:w="90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p>
        </w:tc>
      </w:tr>
      <w:tr w:rsidR="00C7067F" w:rsidRPr="00F96E70" w:rsidTr="002812F7">
        <w:trPr>
          <w:trHeight w:val="675"/>
          <w:tblHeader/>
        </w:trPr>
        <w:tc>
          <w:tcPr>
            <w:tcW w:w="617" w:type="dxa"/>
            <w:vMerge/>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jc w:val="center"/>
              <w:rPr>
                <w:rFonts w:ascii="宋体" w:hAnsi="宋体" w:cs="宋体"/>
                <w:color w:val="000000"/>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sidRPr="00F96E70">
              <w:rPr>
                <w:rFonts w:ascii="宋体" w:hAnsi="宋体" w:cs="宋体" w:hint="eastAsia"/>
                <w:b/>
                <w:color w:val="000000"/>
                <w:kern w:val="0"/>
                <w:sz w:val="22"/>
                <w:szCs w:val="22"/>
                <w:lang w:bidi="ar"/>
              </w:rPr>
              <w:t>售后服务</w:t>
            </w:r>
          </w:p>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sidRPr="00F96E70">
              <w:rPr>
                <w:rFonts w:ascii="宋体" w:hAnsi="宋体" w:cs="宋体" w:hint="eastAsia"/>
                <w:b/>
                <w:color w:val="000000"/>
                <w:kern w:val="0"/>
                <w:sz w:val="22"/>
                <w:szCs w:val="22"/>
                <w:lang w:bidi="ar"/>
              </w:rPr>
              <w:t>能力</w:t>
            </w:r>
          </w:p>
        </w:tc>
        <w:tc>
          <w:tcPr>
            <w:tcW w:w="85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jc w:val="center"/>
              <w:rPr>
                <w:rFonts w:ascii="仿宋" w:hAnsi="仿宋" w:cs="仿宋_GB2312"/>
                <w:bCs/>
                <w:sz w:val="24"/>
              </w:rPr>
            </w:pPr>
            <w:r>
              <w:rPr>
                <w:rFonts w:ascii="宋体" w:hAnsi="宋体" w:cs="宋体" w:hint="eastAsia"/>
                <w:kern w:val="0"/>
              </w:rPr>
              <w:t>4</w:t>
            </w:r>
            <w:r w:rsidRPr="00F96E70">
              <w:rPr>
                <w:rFonts w:ascii="宋体" w:hAnsi="宋体" w:cs="宋体" w:hint="eastAsia"/>
                <w:kern w:val="0"/>
              </w:rPr>
              <w:t>分</w:t>
            </w:r>
          </w:p>
        </w:tc>
        <w:tc>
          <w:tcPr>
            <w:tcW w:w="707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投标人需提交售后承诺书（加盖公章），承诺平台交付后1年内免费按需开发，免费升级维护；同时投标人在省内设有售后服务机构且设立的机构连续满叁年以上。(售后服务机构是指投标人经工商部门登记注册的本公司的售后服务机构，原件备查）。</w:t>
            </w:r>
          </w:p>
          <w:p w:rsidR="00C7067F" w:rsidRPr="00F96E70" w:rsidRDefault="00C7067F" w:rsidP="002812F7">
            <w:pPr>
              <w:widowControl/>
              <w:spacing w:line="320" w:lineRule="exact"/>
              <w:ind w:firstLineChars="150" w:firstLine="360"/>
              <w:jc w:val="left"/>
              <w:textAlignment w:val="center"/>
              <w:rPr>
                <w:rFonts w:ascii="仿宋" w:eastAsia="仿宋" w:hAnsi="仿宋" w:cs="宋体"/>
                <w:color w:val="000000"/>
                <w:sz w:val="24"/>
              </w:rPr>
            </w:pPr>
            <w:r w:rsidRPr="00F96E70">
              <w:rPr>
                <w:rFonts w:ascii="仿宋" w:eastAsia="仿宋" w:hAnsi="仿宋" w:cs="宋体" w:hint="eastAsia"/>
                <w:color w:val="000000"/>
                <w:sz w:val="24"/>
              </w:rPr>
              <w:t>以上同时满足记</w:t>
            </w:r>
            <w:r>
              <w:rPr>
                <w:rFonts w:ascii="仿宋" w:eastAsia="仿宋" w:hAnsi="仿宋" w:cs="宋体" w:hint="eastAsia"/>
                <w:color w:val="000000"/>
                <w:sz w:val="24"/>
              </w:rPr>
              <w:t>4</w:t>
            </w:r>
            <w:r w:rsidRPr="00F96E70">
              <w:rPr>
                <w:rFonts w:ascii="仿宋" w:eastAsia="仿宋" w:hAnsi="仿宋" w:cs="宋体" w:hint="eastAsia"/>
                <w:color w:val="000000"/>
                <w:sz w:val="24"/>
              </w:rPr>
              <w:t>分，一项没有的记0分。</w:t>
            </w:r>
          </w:p>
        </w:tc>
        <w:tc>
          <w:tcPr>
            <w:tcW w:w="90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p>
        </w:tc>
      </w:tr>
      <w:tr w:rsidR="00C7067F" w:rsidRPr="00F96E70" w:rsidTr="002812F7">
        <w:trPr>
          <w:trHeight w:val="5236"/>
          <w:tblHeader/>
        </w:trPr>
        <w:tc>
          <w:tcPr>
            <w:tcW w:w="617" w:type="dxa"/>
            <w:vMerge/>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jc w:val="center"/>
              <w:rPr>
                <w:rFonts w:ascii="宋体" w:hAnsi="宋体" w:cs="宋体"/>
                <w:color w:val="000000"/>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center"/>
              <w:textAlignment w:val="center"/>
              <w:rPr>
                <w:rFonts w:ascii="宋体" w:hAnsi="宋体" w:cs="宋体"/>
                <w:b/>
                <w:color w:val="000000"/>
                <w:kern w:val="0"/>
                <w:sz w:val="22"/>
                <w:szCs w:val="22"/>
                <w:lang w:bidi="ar"/>
              </w:rPr>
            </w:pPr>
            <w:r w:rsidRPr="00F96E70">
              <w:rPr>
                <w:rFonts w:ascii="宋体" w:hAnsi="宋体" w:cs="宋体" w:hint="eastAsia"/>
                <w:b/>
                <w:color w:val="000000"/>
                <w:kern w:val="0"/>
                <w:sz w:val="22"/>
                <w:szCs w:val="22"/>
                <w:lang w:bidi="ar"/>
              </w:rPr>
              <w:t>现场关键功能演示</w:t>
            </w:r>
          </w:p>
        </w:tc>
        <w:tc>
          <w:tcPr>
            <w:tcW w:w="85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ind w:firstLineChars="100" w:firstLine="210"/>
              <w:jc w:val="left"/>
              <w:textAlignment w:val="center"/>
              <w:rPr>
                <w:rFonts w:ascii="宋体" w:hAnsi="宋体" w:cs="宋体"/>
                <w:color w:val="000000"/>
                <w:sz w:val="24"/>
              </w:rPr>
            </w:pPr>
            <w:r w:rsidRPr="00F96E70">
              <w:rPr>
                <w:rFonts w:ascii="宋体" w:hAnsi="宋体" w:cs="宋体" w:hint="eastAsia"/>
                <w:kern w:val="0"/>
              </w:rPr>
              <w:t>10</w:t>
            </w:r>
            <w:r w:rsidRPr="00F96E70">
              <w:rPr>
                <w:rFonts w:ascii="宋体" w:hAnsi="宋体" w:cs="宋体" w:hint="eastAsia"/>
                <w:color w:val="000000"/>
                <w:sz w:val="24"/>
              </w:rPr>
              <w:t>分</w:t>
            </w:r>
          </w:p>
          <w:p w:rsidR="00C7067F" w:rsidRPr="00F96E70" w:rsidRDefault="00C7067F" w:rsidP="002812F7">
            <w:pPr>
              <w:widowControl/>
              <w:spacing w:line="320" w:lineRule="exact"/>
              <w:ind w:firstLineChars="100" w:firstLine="240"/>
              <w:jc w:val="left"/>
              <w:textAlignment w:val="center"/>
              <w:rPr>
                <w:rFonts w:ascii="宋体" w:hAnsi="宋体" w:cs="宋体"/>
                <w:color w:val="000000"/>
                <w:sz w:val="24"/>
              </w:rPr>
            </w:pPr>
          </w:p>
        </w:tc>
        <w:tc>
          <w:tcPr>
            <w:tcW w:w="707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ind w:firstLineChars="200" w:firstLine="480"/>
              <w:jc w:val="left"/>
              <w:textAlignment w:val="center"/>
              <w:rPr>
                <w:rFonts w:ascii="仿宋" w:eastAsia="仿宋" w:hAnsi="仿宋" w:cs="宋体"/>
                <w:color w:val="000000"/>
                <w:sz w:val="24"/>
              </w:rPr>
            </w:pPr>
            <w:r w:rsidRPr="00F96E70">
              <w:rPr>
                <w:rFonts w:ascii="仿宋" w:eastAsia="仿宋" w:hAnsi="仿宋" w:cs="宋体" w:hint="eastAsia"/>
                <w:color w:val="000000"/>
                <w:sz w:val="24"/>
              </w:rPr>
              <w:t>评标委员会根据各投标人现场演示客户案例系统，以及演示内容与采购需求的匹配程度和业务逻辑完整性从以下几点综合比较评分。满分10分，每不满足一处，则扣除1分，扣完为止。</w:t>
            </w:r>
          </w:p>
          <w:p w:rsidR="00C7067F" w:rsidRPr="00F96E70" w:rsidRDefault="00C7067F" w:rsidP="002812F7">
            <w:pPr>
              <w:widowControl/>
              <w:spacing w:line="320" w:lineRule="exact"/>
              <w:ind w:firstLineChars="200" w:firstLine="480"/>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演示时间不超过25分钟(系统演示必须是真实系统)，必须基于真实系统演示投标系统核心功能，并回答评委提问。</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1、演示PC桌面版登录，实现五个不同身份用户登录（政府部门监管端、企业用户端、项目用户端、个人用户端、银行管理端）并显示不同的操作；</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2、能完整演示建筑工人实名制信息认证登记,进退场管理，技能、合同、培训信息登记功能。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3、能完整演示建筑工人的现场班组管理功能。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4、能完整演示建筑工人工地现场的考勤功能，包括采集、整理和上传功能。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5、能演示对考勤数据异常处理功能、工资发放管理功能。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6、能演示考勤统计及工资报表功能。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7、能演示提供工资发放功能。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8、能演示对工程承包方及监管单位的欠薪预警、提醒功能。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9、能完整演示黑名单管理功能；</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10、能演示以数字地图方式呈现的“一张图”式大数据分析统计管理功能，包括工程分布、工程实名制度落实、及相关数据的统计情况；能演示通过电子地图对发生欠薪功能进行直观预警；</w:t>
            </w:r>
          </w:p>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11、能演示移动智能APP或微信公众号或小程序动态监管功能。包括实名制采集、考勤数据查询功能、欠薪预警与报警信息提醒等功能。供应商可提供切合实际的个性化展示，不限于以上功能展示。</w:t>
            </w:r>
          </w:p>
          <w:p w:rsidR="00C7067F" w:rsidRPr="00F96E70" w:rsidRDefault="00C7067F" w:rsidP="00EA2BE0">
            <w:pPr>
              <w:widowControl/>
              <w:spacing w:line="320" w:lineRule="exact"/>
              <w:ind w:firstLineChars="200" w:firstLine="480"/>
              <w:jc w:val="left"/>
              <w:textAlignment w:val="center"/>
              <w:rPr>
                <w:rFonts w:ascii="仿宋" w:eastAsia="仿宋" w:hAnsi="仿宋" w:cs="宋体"/>
                <w:color w:val="000000"/>
                <w:sz w:val="24"/>
              </w:rPr>
            </w:pPr>
            <w:r w:rsidRPr="00F96E70">
              <w:rPr>
                <w:rFonts w:ascii="仿宋" w:eastAsia="仿宋" w:hAnsi="仿宋" w:cs="宋体" w:hint="eastAsia"/>
                <w:color w:val="000000"/>
                <w:sz w:val="24"/>
              </w:rPr>
              <w:t>注：演示所需电脑</w:t>
            </w:r>
            <w:r w:rsidR="00864270">
              <w:rPr>
                <w:rFonts w:ascii="仿宋" w:eastAsia="仿宋" w:hAnsi="仿宋" w:cs="宋体" w:hint="eastAsia"/>
                <w:color w:val="000000"/>
                <w:sz w:val="24"/>
              </w:rPr>
              <w:t>由</w:t>
            </w:r>
            <w:r w:rsidRPr="00F96E70">
              <w:rPr>
                <w:rFonts w:ascii="仿宋" w:eastAsia="仿宋" w:hAnsi="仿宋" w:cs="宋体" w:hint="eastAsia"/>
                <w:color w:val="000000"/>
                <w:sz w:val="24"/>
              </w:rPr>
              <w:t>供应商自行</w:t>
            </w:r>
            <w:r w:rsidR="0014496C">
              <w:rPr>
                <w:rFonts w:ascii="仿宋" w:eastAsia="仿宋" w:hAnsi="仿宋" w:cs="宋体" w:hint="eastAsia"/>
                <w:color w:val="000000"/>
                <w:sz w:val="24"/>
              </w:rPr>
              <w:t>准备</w:t>
            </w:r>
            <w:r w:rsidRPr="00F96E70">
              <w:rPr>
                <w:rFonts w:ascii="仿宋" w:eastAsia="仿宋" w:hAnsi="仿宋" w:cs="宋体" w:hint="eastAsia"/>
                <w:color w:val="000000"/>
                <w:sz w:val="24"/>
              </w:rPr>
              <w:t>。</w:t>
            </w:r>
          </w:p>
        </w:tc>
        <w:tc>
          <w:tcPr>
            <w:tcW w:w="90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p>
        </w:tc>
      </w:tr>
      <w:tr w:rsidR="00C7067F" w:rsidRPr="00F96E70" w:rsidTr="002812F7">
        <w:trPr>
          <w:trHeight w:val="1206"/>
          <w:tblHeader/>
        </w:trPr>
        <w:tc>
          <w:tcPr>
            <w:tcW w:w="9654" w:type="dxa"/>
            <w:gridSpan w:val="4"/>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spacing w:line="320" w:lineRule="exact"/>
              <w:jc w:val="left"/>
              <w:textAlignment w:val="center"/>
              <w:rPr>
                <w:rFonts w:ascii="仿宋" w:eastAsia="仿宋" w:hAnsi="仿宋" w:cs="宋体"/>
                <w:color w:val="000000"/>
                <w:sz w:val="24"/>
              </w:rPr>
            </w:pPr>
            <w:r w:rsidRPr="00F96E70">
              <w:rPr>
                <w:rFonts w:ascii="仿宋" w:eastAsia="仿宋" w:hAnsi="仿宋" w:cs="宋体" w:hint="eastAsia"/>
                <w:color w:val="000000"/>
                <w:sz w:val="24"/>
              </w:rPr>
              <w:t xml:space="preserve">评委签名：                                                                     </w:t>
            </w:r>
          </w:p>
          <w:p w:rsidR="00C7067F" w:rsidRPr="00F96E70" w:rsidRDefault="00C7067F" w:rsidP="002812F7">
            <w:pPr>
              <w:widowControl/>
              <w:spacing w:line="320" w:lineRule="exact"/>
              <w:jc w:val="left"/>
              <w:textAlignment w:val="center"/>
              <w:rPr>
                <w:rFonts w:ascii="宋体" w:hAnsi="宋体" w:cs="宋体"/>
                <w:color w:val="000000"/>
                <w:sz w:val="18"/>
                <w:szCs w:val="18"/>
              </w:rPr>
            </w:pPr>
            <w:r w:rsidRPr="00F96E70">
              <w:rPr>
                <w:rFonts w:ascii="仿宋" w:eastAsia="仿宋" w:hAnsi="仿宋" w:cs="宋体" w:hint="eastAsia"/>
                <w:color w:val="000000"/>
                <w:sz w:val="24"/>
              </w:rPr>
              <w:t>技术合计</w:t>
            </w:r>
          </w:p>
        </w:tc>
        <w:tc>
          <w:tcPr>
            <w:tcW w:w="908" w:type="dxa"/>
            <w:tcBorders>
              <w:top w:val="single" w:sz="4" w:space="0" w:color="000000"/>
              <w:left w:val="single" w:sz="4" w:space="0" w:color="000000"/>
              <w:bottom w:val="single" w:sz="4" w:space="0" w:color="000000"/>
              <w:right w:val="single" w:sz="4" w:space="0" w:color="000000"/>
            </w:tcBorders>
            <w:vAlign w:val="center"/>
          </w:tcPr>
          <w:p w:rsidR="00C7067F" w:rsidRPr="00F96E70" w:rsidRDefault="00C7067F" w:rsidP="002812F7">
            <w:pPr>
              <w:widowControl/>
              <w:ind w:firstLineChars="3900" w:firstLine="9360"/>
              <w:jc w:val="left"/>
              <w:textAlignment w:val="center"/>
              <w:rPr>
                <w:rFonts w:ascii="宋体" w:hAnsi="宋体" w:cs="宋体"/>
                <w:color w:val="000000"/>
                <w:kern w:val="0"/>
                <w:sz w:val="24"/>
                <w:lang w:bidi="ar"/>
              </w:rPr>
            </w:pPr>
          </w:p>
        </w:tc>
      </w:tr>
    </w:tbl>
    <w:p w:rsidR="00C54959" w:rsidRDefault="00342C1A" w:rsidP="00C7067F">
      <w:pPr>
        <w:jc w:val="left"/>
        <w:rPr>
          <w:rFonts w:hint="eastAsia"/>
          <w:sz w:val="28"/>
        </w:rPr>
      </w:pPr>
      <w:r>
        <w:rPr>
          <w:rFonts w:hint="eastAsia"/>
          <w:sz w:val="28"/>
        </w:rPr>
        <w:t>二</w:t>
      </w:r>
      <w:r w:rsidR="00C7067F" w:rsidRPr="00C7067F">
        <w:rPr>
          <w:rFonts w:hint="eastAsia"/>
          <w:sz w:val="28"/>
        </w:rPr>
        <w:t>、报价评分满分为</w:t>
      </w:r>
      <w:r w:rsidR="00C7067F" w:rsidRPr="00C7067F">
        <w:rPr>
          <w:rFonts w:hint="eastAsia"/>
          <w:sz w:val="28"/>
        </w:rPr>
        <w:t>10</w:t>
      </w:r>
      <w:r w:rsidR="00C7067F" w:rsidRPr="00C7067F">
        <w:rPr>
          <w:rFonts w:hint="eastAsia"/>
          <w:sz w:val="28"/>
        </w:rPr>
        <w:t>分。</w:t>
      </w:r>
    </w:p>
    <w:p w:rsidR="00C7067F" w:rsidRPr="00C54959" w:rsidRDefault="00C7067F" w:rsidP="00C54959">
      <w:pPr>
        <w:widowControl/>
        <w:spacing w:line="320" w:lineRule="exact"/>
        <w:jc w:val="left"/>
        <w:textAlignment w:val="center"/>
        <w:rPr>
          <w:rFonts w:ascii="仿宋" w:eastAsia="仿宋" w:hAnsi="仿宋" w:cs="宋体"/>
          <w:color w:val="000000"/>
          <w:sz w:val="28"/>
        </w:rPr>
      </w:pPr>
      <w:r w:rsidRPr="00C54959">
        <w:rPr>
          <w:rFonts w:ascii="仿宋" w:eastAsia="仿宋" w:hAnsi="仿宋" w:cs="宋体" w:hint="eastAsia"/>
          <w:color w:val="000000"/>
          <w:sz w:val="28"/>
        </w:rPr>
        <w:t>价格计分统一采用投标最低报价优先法计算，即满足招标文件要求且</w:t>
      </w:r>
    </w:p>
    <w:p w:rsidR="00C7067F" w:rsidRPr="00C54959" w:rsidRDefault="00C7067F" w:rsidP="00C54959">
      <w:pPr>
        <w:widowControl/>
        <w:spacing w:line="320" w:lineRule="exact"/>
        <w:jc w:val="left"/>
        <w:textAlignment w:val="center"/>
        <w:rPr>
          <w:rFonts w:ascii="仿宋" w:eastAsia="仿宋" w:hAnsi="仿宋" w:cs="宋体"/>
          <w:color w:val="000000"/>
          <w:sz w:val="28"/>
        </w:rPr>
      </w:pPr>
      <w:r w:rsidRPr="00C54959">
        <w:rPr>
          <w:rFonts w:ascii="仿宋" w:eastAsia="仿宋" w:hAnsi="仿宋" w:cs="宋体" w:hint="eastAsia"/>
          <w:color w:val="000000"/>
          <w:sz w:val="28"/>
        </w:rPr>
        <w:t>投标价格最低的投标报价为评标基准价，其价格分为满分。</w:t>
      </w:r>
    </w:p>
    <w:p w:rsidR="00C7067F" w:rsidRPr="00C54959" w:rsidRDefault="00C7067F" w:rsidP="00C54959">
      <w:pPr>
        <w:widowControl/>
        <w:spacing w:line="320" w:lineRule="exact"/>
        <w:jc w:val="left"/>
        <w:textAlignment w:val="center"/>
        <w:rPr>
          <w:rFonts w:ascii="仿宋" w:eastAsia="仿宋" w:hAnsi="仿宋" w:cs="宋体"/>
          <w:color w:val="000000"/>
          <w:sz w:val="28"/>
        </w:rPr>
      </w:pPr>
      <w:r w:rsidRPr="00C54959">
        <w:rPr>
          <w:rFonts w:ascii="仿宋" w:eastAsia="仿宋" w:hAnsi="仿宋" w:cs="宋体" w:hint="eastAsia"/>
          <w:color w:val="000000"/>
          <w:sz w:val="28"/>
        </w:rPr>
        <w:t>即：评标基准价 = 投标最低报价计10分；</w:t>
      </w:r>
    </w:p>
    <w:p w:rsidR="00C7067F" w:rsidRPr="00C54959" w:rsidRDefault="00C7067F" w:rsidP="00C54959">
      <w:pPr>
        <w:widowControl/>
        <w:spacing w:line="320" w:lineRule="exact"/>
        <w:jc w:val="left"/>
        <w:textAlignment w:val="center"/>
        <w:rPr>
          <w:rFonts w:ascii="仿宋" w:eastAsia="仿宋" w:hAnsi="仿宋" w:cs="宋体"/>
          <w:color w:val="000000"/>
          <w:sz w:val="28"/>
        </w:rPr>
      </w:pPr>
      <w:r w:rsidRPr="00C54959">
        <w:rPr>
          <w:rFonts w:ascii="仿宋" w:eastAsia="仿宋" w:hAnsi="仿宋" w:cs="宋体" w:hint="eastAsia"/>
          <w:color w:val="000000"/>
          <w:sz w:val="28"/>
        </w:rPr>
        <w:t>投标报价高于评标基准价、低于或等于采购人预算价的，投标报价得分 = 评标基准价/投标报价×10分。</w:t>
      </w:r>
      <w:bookmarkStart w:id="0" w:name="_GoBack"/>
    </w:p>
    <w:bookmarkEnd w:id="0"/>
    <w:p w:rsidR="00C7067F" w:rsidRDefault="00C7067F" w:rsidP="00C7067F">
      <w:pPr>
        <w:jc w:val="left"/>
      </w:pPr>
    </w:p>
    <w:sectPr w:rsidR="00C706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AD" w:rsidRDefault="00A444AD" w:rsidP="00C7067F">
      <w:r>
        <w:separator/>
      </w:r>
    </w:p>
  </w:endnote>
  <w:endnote w:type="continuationSeparator" w:id="0">
    <w:p w:rsidR="00A444AD" w:rsidRDefault="00A444AD" w:rsidP="00C7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AD" w:rsidRDefault="00A444AD" w:rsidP="00C7067F">
      <w:r>
        <w:separator/>
      </w:r>
    </w:p>
  </w:footnote>
  <w:footnote w:type="continuationSeparator" w:id="0">
    <w:p w:rsidR="00A444AD" w:rsidRDefault="00A444AD" w:rsidP="00C70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219DE"/>
    <w:multiLevelType w:val="hybridMultilevel"/>
    <w:tmpl w:val="2BF26BB0"/>
    <w:lvl w:ilvl="0" w:tplc="0734B3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3A"/>
    <w:rsid w:val="0014496C"/>
    <w:rsid w:val="001A2D00"/>
    <w:rsid w:val="00342C1A"/>
    <w:rsid w:val="003A7C3A"/>
    <w:rsid w:val="00584B8B"/>
    <w:rsid w:val="006073DB"/>
    <w:rsid w:val="00667BA1"/>
    <w:rsid w:val="006C1A7F"/>
    <w:rsid w:val="00864270"/>
    <w:rsid w:val="00993CB0"/>
    <w:rsid w:val="00A37CAA"/>
    <w:rsid w:val="00A444AD"/>
    <w:rsid w:val="00C54959"/>
    <w:rsid w:val="00C7067F"/>
    <w:rsid w:val="00E051A0"/>
    <w:rsid w:val="00EA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67F"/>
    <w:rPr>
      <w:sz w:val="18"/>
      <w:szCs w:val="18"/>
    </w:rPr>
  </w:style>
  <w:style w:type="paragraph" w:styleId="a4">
    <w:name w:val="footer"/>
    <w:basedOn w:val="a"/>
    <w:link w:val="Char0"/>
    <w:uiPriority w:val="99"/>
    <w:unhideWhenUsed/>
    <w:rsid w:val="00C7067F"/>
    <w:pPr>
      <w:tabs>
        <w:tab w:val="center" w:pos="4153"/>
        <w:tab w:val="right" w:pos="8306"/>
      </w:tabs>
      <w:snapToGrid w:val="0"/>
      <w:jc w:val="left"/>
    </w:pPr>
    <w:rPr>
      <w:sz w:val="18"/>
      <w:szCs w:val="18"/>
    </w:rPr>
  </w:style>
  <w:style w:type="character" w:customStyle="1" w:styleId="Char0">
    <w:name w:val="页脚 Char"/>
    <w:basedOn w:val="a0"/>
    <w:link w:val="a4"/>
    <w:uiPriority w:val="99"/>
    <w:rsid w:val="00C7067F"/>
    <w:rPr>
      <w:sz w:val="18"/>
      <w:szCs w:val="18"/>
    </w:rPr>
  </w:style>
  <w:style w:type="paragraph" w:styleId="a5">
    <w:name w:val="List Paragraph"/>
    <w:basedOn w:val="a"/>
    <w:uiPriority w:val="34"/>
    <w:qFormat/>
    <w:rsid w:val="00C549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67F"/>
    <w:rPr>
      <w:sz w:val="18"/>
      <w:szCs w:val="18"/>
    </w:rPr>
  </w:style>
  <w:style w:type="paragraph" w:styleId="a4">
    <w:name w:val="footer"/>
    <w:basedOn w:val="a"/>
    <w:link w:val="Char0"/>
    <w:uiPriority w:val="99"/>
    <w:unhideWhenUsed/>
    <w:rsid w:val="00C7067F"/>
    <w:pPr>
      <w:tabs>
        <w:tab w:val="center" w:pos="4153"/>
        <w:tab w:val="right" w:pos="8306"/>
      </w:tabs>
      <w:snapToGrid w:val="0"/>
      <w:jc w:val="left"/>
    </w:pPr>
    <w:rPr>
      <w:sz w:val="18"/>
      <w:szCs w:val="18"/>
    </w:rPr>
  </w:style>
  <w:style w:type="character" w:customStyle="1" w:styleId="Char0">
    <w:name w:val="页脚 Char"/>
    <w:basedOn w:val="a0"/>
    <w:link w:val="a4"/>
    <w:uiPriority w:val="99"/>
    <w:rsid w:val="00C7067F"/>
    <w:rPr>
      <w:sz w:val="18"/>
      <w:szCs w:val="18"/>
    </w:rPr>
  </w:style>
  <w:style w:type="paragraph" w:styleId="a5">
    <w:name w:val="List Paragraph"/>
    <w:basedOn w:val="a"/>
    <w:uiPriority w:val="34"/>
    <w:qFormat/>
    <w:rsid w:val="00C549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513</Words>
  <Characters>2929</Characters>
  <Application>Microsoft Office Word</Application>
  <DocSecurity>0</DocSecurity>
  <Lines>24</Lines>
  <Paragraphs>6</Paragraphs>
  <ScaleCrop>false</ScaleCrop>
  <Company>Microsoft</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13</cp:revision>
  <dcterms:created xsi:type="dcterms:W3CDTF">2019-05-24T09:06:00Z</dcterms:created>
  <dcterms:modified xsi:type="dcterms:W3CDTF">2019-05-29T01:56:00Z</dcterms:modified>
</cp:coreProperties>
</file>