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-334" w:rightChars="-159"/>
        <w:rPr>
          <w:rFonts w:ascii="黑体" w:hAnsi="黑体" w:eastAsia="黑体" w:cs="方正小标宋简体"/>
          <w:bCs/>
          <w:spacing w:val="-2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spacing w:val="-20"/>
          <w:sz w:val="32"/>
          <w:szCs w:val="32"/>
        </w:rPr>
        <w:t>附件</w:t>
      </w:r>
      <w:r>
        <w:rPr>
          <w:rFonts w:ascii="黑体" w:hAnsi="黑体" w:eastAsia="黑体" w:cs="方正小标宋简体"/>
          <w:bCs/>
          <w:spacing w:val="-20"/>
          <w:sz w:val="32"/>
          <w:szCs w:val="32"/>
        </w:rPr>
        <w:t>2</w:t>
      </w:r>
    </w:p>
    <w:p>
      <w:pPr>
        <w:widowControl/>
        <w:spacing w:after="312" w:afterLines="100" w:line="600" w:lineRule="exact"/>
        <w:ind w:right="-334" w:rightChars="-159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黑臭水体治理工作考核标准</w:t>
      </w:r>
    </w:p>
    <w:tbl>
      <w:tblPr>
        <w:tblStyle w:val="2"/>
        <w:tblW w:w="8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849"/>
        <w:gridCol w:w="682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  <w:szCs w:val="21"/>
              </w:rPr>
              <w:t>序号</w:t>
            </w:r>
          </w:p>
        </w:tc>
        <w:tc>
          <w:tcPr>
            <w:tcW w:w="584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  <w:szCs w:val="21"/>
              </w:rPr>
              <w:t>考核标准（总分值</w:t>
            </w:r>
            <w:r>
              <w:rPr>
                <w:rFonts w:eastAsia="黑体"/>
                <w:bCs/>
                <w:szCs w:val="21"/>
              </w:rPr>
              <w:t>100</w:t>
            </w:r>
            <w:r>
              <w:rPr>
                <w:rFonts w:hint="eastAsia" w:eastAsia="黑体"/>
                <w:bCs/>
                <w:szCs w:val="21"/>
              </w:rPr>
              <w:t>分）</w:t>
            </w:r>
          </w:p>
        </w:tc>
        <w:tc>
          <w:tcPr>
            <w:tcW w:w="68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  <w:szCs w:val="21"/>
              </w:rPr>
              <w:t>分值</w:t>
            </w:r>
          </w:p>
        </w:tc>
        <w:tc>
          <w:tcPr>
            <w:tcW w:w="97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849" w:type="dxa"/>
            <w:noWrap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</w:rPr>
              <w:t>按照国家黑臭水体整治工作计划，按国家标准完成黑臭水体整治工作任务，未完成</w:t>
            </w:r>
            <w:r>
              <w:rPr>
                <w:rFonts w:hint="eastAsia"/>
                <w:szCs w:val="21"/>
              </w:rPr>
              <w:t>扣</w:t>
            </w:r>
            <w:r>
              <w:rPr>
                <w:szCs w:val="21"/>
              </w:rPr>
              <w:t>50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682" w:type="dxa"/>
            <w:noWrap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971" w:type="dxa"/>
            <w:noWrap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spacing w:line="360" w:lineRule="exact"/>
              <w:jc w:val="center"/>
            </w:pPr>
            <w:r>
              <w:rPr>
                <w:szCs w:val="21"/>
              </w:rPr>
              <w:t>2</w:t>
            </w:r>
          </w:p>
        </w:tc>
        <w:tc>
          <w:tcPr>
            <w:tcW w:w="5849" w:type="dxa"/>
            <w:noWrap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按照《城镇污水处理工作考核暂行办法》考核城镇污水处理效能、主要污染物削减效率、污泥处置、监督管理、进步鼓励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方面工作，单项不合格扣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分，扣完为止。</w:t>
            </w:r>
          </w:p>
        </w:tc>
        <w:tc>
          <w:tcPr>
            <w:tcW w:w="682" w:type="dxa"/>
            <w:noWrap/>
            <w:vAlign w:val="center"/>
          </w:tcPr>
          <w:p>
            <w:pPr>
              <w:spacing w:line="360" w:lineRule="exact"/>
              <w:jc w:val="center"/>
            </w:pPr>
            <w:r>
              <w:rPr>
                <w:szCs w:val="21"/>
              </w:rPr>
              <w:t>10</w:t>
            </w:r>
          </w:p>
        </w:tc>
        <w:tc>
          <w:tcPr>
            <w:tcW w:w="971" w:type="dxa"/>
            <w:noWrap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spacing w:line="360" w:lineRule="exact"/>
              <w:jc w:val="center"/>
            </w:pPr>
            <w:r>
              <w:rPr>
                <w:szCs w:val="21"/>
              </w:rPr>
              <w:t>3</w:t>
            </w:r>
          </w:p>
        </w:tc>
        <w:tc>
          <w:tcPr>
            <w:tcW w:w="5849" w:type="dxa"/>
            <w:noWrap/>
            <w:vAlign w:val="center"/>
          </w:tcPr>
          <w:p>
            <w:pPr>
              <w:spacing w:line="360" w:lineRule="exact"/>
            </w:pPr>
            <w:r>
              <w:rPr>
                <w:rFonts w:hint="eastAsia"/>
                <w:szCs w:val="21"/>
              </w:rPr>
              <w:t>污水处理厂污泥无害化处理处置达到</w:t>
            </w:r>
            <w:r>
              <w:rPr>
                <w:szCs w:val="21"/>
              </w:rPr>
              <w:t>100%</w:t>
            </w:r>
            <w:r>
              <w:rPr>
                <w:rFonts w:hint="eastAsia"/>
                <w:szCs w:val="21"/>
              </w:rPr>
              <w:t>。每低一个百分点扣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分，扣完为止。</w:t>
            </w:r>
          </w:p>
        </w:tc>
        <w:tc>
          <w:tcPr>
            <w:tcW w:w="682" w:type="dxa"/>
            <w:noWrap/>
            <w:vAlign w:val="center"/>
          </w:tcPr>
          <w:p>
            <w:pPr>
              <w:spacing w:line="360" w:lineRule="exact"/>
              <w:jc w:val="center"/>
            </w:pPr>
            <w:r>
              <w:rPr>
                <w:szCs w:val="21"/>
              </w:rPr>
              <w:t>10</w:t>
            </w:r>
          </w:p>
        </w:tc>
        <w:tc>
          <w:tcPr>
            <w:tcW w:w="971" w:type="dxa"/>
            <w:noWrap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spacing w:line="360" w:lineRule="exact"/>
              <w:jc w:val="center"/>
            </w:pPr>
            <w:r>
              <w:rPr>
                <w:szCs w:val="21"/>
              </w:rPr>
              <w:t>4</w:t>
            </w:r>
          </w:p>
        </w:tc>
        <w:tc>
          <w:tcPr>
            <w:tcW w:w="5849" w:type="dxa"/>
            <w:noWrap/>
            <w:vAlign w:val="center"/>
          </w:tcPr>
          <w:p>
            <w:pPr>
              <w:spacing w:line="360" w:lineRule="exact"/>
            </w:pPr>
            <w:r>
              <w:rPr>
                <w:rFonts w:hint="eastAsia"/>
                <w:szCs w:val="21"/>
              </w:rPr>
              <w:t>接群众投诉或市民反映污水处理设施运行中存在影响民生等问题，经查证属实的，一次扣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682" w:type="dxa"/>
            <w:noWrap/>
            <w:vAlign w:val="center"/>
          </w:tcPr>
          <w:p>
            <w:pPr>
              <w:spacing w:line="360" w:lineRule="exact"/>
              <w:jc w:val="center"/>
            </w:pPr>
            <w:r>
              <w:rPr>
                <w:szCs w:val="21"/>
              </w:rPr>
              <w:t>10</w:t>
            </w:r>
          </w:p>
        </w:tc>
        <w:tc>
          <w:tcPr>
            <w:tcW w:w="971" w:type="dxa"/>
            <w:noWrap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5849" w:type="dxa"/>
            <w:noWrap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</w:rPr>
              <w:t>按照污染防治攻坚战考核要求，完成现有污水处理厂提标改造任务，未完成</w:t>
            </w:r>
            <w:r>
              <w:rPr>
                <w:rFonts w:hint="eastAsia"/>
                <w:szCs w:val="21"/>
              </w:rPr>
              <w:t>扣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682" w:type="dxa"/>
            <w:noWrap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971" w:type="dxa"/>
            <w:noWrap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849" w:type="dxa"/>
            <w:noWrap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完善和落实公共安全体系，建立安全生产台账，落实安全措施，制定污水处理设施防灾及重特大事故等应急预案。无安全生产台账扣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分，安全措施未落实扣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分、无应急预案本项目不得分，不完善的扣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682" w:type="dxa"/>
            <w:noWrap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971" w:type="dxa"/>
            <w:noWrap/>
            <w:vAlign w:val="center"/>
          </w:tcPr>
          <w:p>
            <w:pPr>
              <w:spacing w:line="360" w:lineRule="exact"/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10373"/>
    <w:rsid w:val="0911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2019-12-17T06:52:00Z</dcterms:created>
  <dc:creator>Wang王小瑶</dc:creator>
  <cp:lastModifiedBy>Wang王小瑶</cp:lastModifiedBy>
  <dcterms:modified xsi:type="dcterms:W3CDTF">2019-12-17T06:52:51Z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