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附3</w:t>
      </w:r>
    </w:p>
    <w:p>
      <w:pPr>
        <w:jc w:val="center"/>
        <w:rPr>
          <w:rFonts w:ascii="方正小标宋简体" w:eastAsia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  <w:t>建筑市场监管公共服务平台项目业绩信息表</w:t>
      </w:r>
    </w:p>
    <w:p>
      <w:pPr>
        <w:spacing w:after="0" w:line="560" w:lineRule="exact"/>
        <w:ind w:left="279" w:leftChars="133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项目名称：常德高铁枢纽站站前南北广场建设项目-北广场地面及桥梁工程                              审核部门（公章）：                          </w:t>
      </w:r>
    </w:p>
    <w:p>
      <w:pPr>
        <w:spacing w:after="0" w:line="560" w:lineRule="exact"/>
        <w:ind w:firstLine="280" w:firstLineChars="100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u w:val="single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工程编号：43070220022702200             审核人（签字）：</w:t>
      </w:r>
    </w:p>
    <w:tbl>
      <w:tblPr>
        <w:tblStyle w:val="5"/>
        <w:tblpPr w:leftFromText="180" w:rightFromText="180" w:vertAnchor="text" w:horzAnchor="page" w:tblpX="1347" w:tblpY="157"/>
        <w:tblOverlap w:val="never"/>
        <w:tblW w:w="9923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3"/>
        <w:gridCol w:w="1440"/>
        <w:gridCol w:w="990"/>
        <w:gridCol w:w="59"/>
        <w:gridCol w:w="1201"/>
        <w:gridCol w:w="1005"/>
        <w:gridCol w:w="1683"/>
        <w:gridCol w:w="806"/>
        <w:gridCol w:w="803"/>
        <w:gridCol w:w="22"/>
        <w:gridCol w:w="78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项目基本信息</w:t>
            </w: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建设单位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常德市海绵城市建设投资开发有限公司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企业信用代码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914307003384329439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具体地点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szCs w:val="21"/>
              </w:rPr>
              <w:t>位于常德大道以北、朝阳路以东、沾天湖南环路以南、北定南路以西。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投资类型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政府财政投资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项目类别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市政工程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建设工程规划许可证编号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湘常建字第430700202100122号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立项文号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常发改投〔2020〕23号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立项批准机关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常德市发展和改革委员会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立项批复时间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2020年1月20日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立项机关级别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地级市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总面积</w:t>
            </w:r>
          </w:p>
          <w:p>
            <w:pPr>
              <w:spacing w:after="0" w:line="240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平方米</w:t>
            </w: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40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284456</w:t>
            </w:r>
          </w:p>
        </w:tc>
        <w:tc>
          <w:tcPr>
            <w:tcW w:w="1683" w:type="dxa"/>
            <w:vAlign w:val="center"/>
          </w:tcPr>
          <w:p>
            <w:pPr>
              <w:spacing w:after="0" w:line="240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总投资</w:t>
            </w:r>
          </w:p>
          <w:p>
            <w:pPr>
              <w:spacing w:line="240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40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183005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建设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性质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新建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工程用途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公共交通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5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建设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规模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常德市高铁枢纽站站前南北广场项目建设内容包括：进站匝道及落客平台工程、北广场工程、南广场工程、地下车库联系通道工程、土方及防护工程等。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计划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开工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2020年3月2日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计划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竣工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2022年9月30日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13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施工单位招投标信息</w:t>
            </w:r>
          </w:p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施工单位招投标信息</w:t>
            </w: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中标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通知书</w:t>
            </w: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编号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43070220022702200-BZ-001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开标时间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2020年2月25日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中标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金额</w:t>
            </w:r>
          </w:p>
          <w:p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(万元)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工程总承包费用统一下浮率为3.02%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面积</w:t>
            </w: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(平方米)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284456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发包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</w:t>
            </w: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常德市海绵城市建设投资开发有限公司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中标单位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招标代理机构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湖南银华工程咨询有限公司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联合体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承包</w:t>
            </w: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单位名称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b/>
                <w:bCs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马涛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负责人</w:t>
            </w: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证书编号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3524004128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概况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本项目作为常德市铁路枢纽工程的一部分，主要包含进站匝道及落客平台工程、北广场工程、南广场工程、地下车库联系通道工程、土方及防护工程等五个部分。总建筑面积为：284456</w:t>
            </w:r>
            <w:r>
              <w:rPr>
                <w:rFonts w:hint="eastAsia" w:ascii="Segoe UI Symbol" w:hAnsi="Segoe UI Symbol" w:eastAsia="Segoe UI Symbol" w:cs="Segoe UI Symbol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㎡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，其中进站匝道面积：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19256</w:t>
            </w:r>
            <w:r>
              <w:rPr>
                <w:rFonts w:hint="eastAsia" w:ascii="Segoe UI Symbol" w:hAnsi="Segoe UI Symbol" w:eastAsia="Segoe UI Symbol" w:cs="Segoe UI Symbol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㎡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，包含南北各一个，单向双车道，宽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9米，落客平台宽度20米；南北广场工程地面工程172250</w:t>
            </w:r>
            <w:r>
              <w:rPr>
                <w:rFonts w:hint="eastAsia" w:ascii="Segoe UI Symbol" w:hAnsi="Segoe UI Symbol" w:eastAsia="Segoe UI Symbol" w:cs="Segoe UI Symbol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㎡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，包含长途大巴停车场、进站道路、广场等工程；地下建筑面积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92950</w:t>
            </w:r>
            <w:r>
              <w:rPr>
                <w:rFonts w:hint="eastAsia" w:ascii="Segoe UI Symbol" w:hAnsi="Segoe UI Symbol" w:eastAsia="Segoe UI Symbol" w:cs="Segoe UI Symbol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㎡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，包含地下车库、出租车场、设备、商业、人行通道等。工程投资估算约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18.3亿元。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中标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范围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本次招标范围包括从初步设计（含勘察）、施工图（含勘察）、相关专项设计、设备采购、工程施工、竣工验收及缺陷期修复等工作。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33" w:type="dxa"/>
            <w:vMerge w:val="restart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监理单位招投标信息</w:t>
            </w: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中标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通知书</w:t>
            </w: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编号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430702202005070026</w:t>
            </w:r>
            <w: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-BE-003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中标单位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湖南怀德全过程工程咨询有限公司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招标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代理</w:t>
            </w: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机构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湖南德平项目管理有限公司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招标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方式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公开招标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开标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时间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2020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04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22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中标记录登记时间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2020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年</w:t>
            </w:r>
            <w: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05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月</w:t>
            </w:r>
            <w: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07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高波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项目负责人身份证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号码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项目负责人注册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类型</w:t>
            </w: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及等级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房屋建筑工程</w:t>
            </w:r>
          </w:p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市政公用工程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负责人</w:t>
            </w: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证书编号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43003467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开工日期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2020年8月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竣工日期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2024年1月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中标金额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费率74.8%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1279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概况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OLE_LINK1"/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本项目作为常德市铁路枢纽工程的一部分，主要包含进站匝道及落客平台工程、北广场工程、南广场工程、地下车库联系通道工程、土方及防护工程等五个部分，总建筑面积为284456</w:t>
            </w:r>
            <w:r>
              <w:rPr>
                <w:rFonts w:hint="eastAsia" w:ascii="Segoe UI Symbol" w:hAnsi="Segoe UI Symbol" w:eastAsia="Segoe UI Symbol" w:cs="Segoe UI Symbol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㎡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，工程投资估算约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18.3亿元，其中工程费用14.35亿元(三标段：常德高铁枢纽站站前南北广场地上部分，包括南、北广场进站匝道及落客平台、地面铺装等工程，其中进站匝道为两座城市互通式立交桥，且为断面渐变结构，地面采用花岗岩硬质铺装，铺装面积约172050</w:t>
            </w:r>
            <w:r>
              <w:rPr>
                <w:rFonts w:hint="eastAsia" w:ascii="Segoe UI Symbol" w:hAnsi="Segoe UI Symbol" w:eastAsia="Segoe UI Symbol" w:cs="Segoe UI Symbol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㎡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，包括中心广场、音乐喷泉、景观小品、项目区内道路及场地硬化、供配电、给排水、绿化及消防等配套设施的建设，工程费用约28710万元)。</w:t>
            </w:r>
            <w:bookmarkEnd w:id="0"/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中标范围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szCs w:val="21"/>
              </w:rPr>
              <w:t>施工准备阶段、施工阶段、缺陷责任期三个阶段的监理服务工作；②施工过程中环境保护和施工安全的监理。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施工图审查信息</w:t>
            </w: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施工图审查合格书编号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2021FW08082(430700)-S180040293-SH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审查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完成</w:t>
            </w: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2022年7月29日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</w:t>
            </w: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</w:t>
            </w: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企业信用代码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914201007071167000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勘察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</w:t>
            </w: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勘察单位企业信用代码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914201007071167000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施工图审查机构名称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湖南湖大工程咨询有限责任公司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施工图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审查</w:t>
            </w: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机构企业信用代码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91430000770053571U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建设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规模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该项目主要建设内容：北广场工程、南广场工程、地面进出站匝道、场内道路、地面停车场、地下停车场等。南广场建筑面积为31813平方米，北广场建筑面积为40152平方米。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13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施工合同信息</w:t>
            </w:r>
          </w:p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施工合同信息</w:t>
            </w: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合同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常德高铁枢纽站站前南北广场建设项目总承包合同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合同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工程总承包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承包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单位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合同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编号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HM-QQ-2020-03-006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合同金额</w:t>
            </w:r>
          </w:p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150000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项目负责人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马涛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身份证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号码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建设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规模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本项目作为常德市铁路枢纽工程的一部分，主要包含进站匝道及落客平台工程、北广场工程、南广场工程、地下车库联系通道工程、土方及防护工程等五个部分。总建筑面积为：284456</w:t>
            </w:r>
            <w:r>
              <w:rPr>
                <w:rFonts w:hint="eastAsia" w:ascii="Segoe UI Symbol" w:hAnsi="Segoe UI Symbol" w:eastAsia="Segoe UI Symbol" w:cs="Segoe UI Symbol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㎡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，其中进站匝道面积：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19256</w:t>
            </w:r>
            <w:r>
              <w:rPr>
                <w:rFonts w:hint="eastAsia" w:ascii="Segoe UI Symbol" w:hAnsi="Segoe UI Symbol" w:eastAsia="Segoe UI Symbol" w:cs="Segoe UI Symbol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㎡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，包含南北各一个，单向双车道，宽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9米，落客平台宽度20米；南北广场工程地面工程172250</w:t>
            </w:r>
            <w:r>
              <w:rPr>
                <w:rFonts w:hint="eastAsia" w:ascii="Segoe UI Symbol" w:hAnsi="Segoe UI Symbol" w:eastAsia="Segoe UI Symbol" w:cs="Segoe UI Symbol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㎡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，包含长途大巴停车场、进站道路、广场等工程；地下建筑面积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92950</w:t>
            </w:r>
            <w:r>
              <w:rPr>
                <w:rFonts w:hint="eastAsia" w:ascii="Segoe UI Symbol" w:hAnsi="Segoe UI Symbol" w:eastAsia="Segoe UI Symbol" w:cs="Segoe UI Symbol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㎡</w:t>
            </w:r>
            <w:r>
              <w:rPr>
                <w:rFonts w:hint="eastAsia" w:ascii="仿宋_GB2312" w:hAnsi="仿宋_GB2312" w:eastAsia="仿宋_GB2312" w:cs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，包含地下车库、出租车场、设备、商业、人行通道等。工程投资估算约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18.3亿元。（具体以审定的初步设计为准）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0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合同承包内容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本项目的初步设计（含勘察）、施工图（含勘察）、相关专项设计、设备采购、工程施工、竣工验收及缺陷期修复等工作。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合同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签订</w:t>
            </w: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2020年3月30日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记录登记时间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计划开工日期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2020年3月2日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计划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竣工</w:t>
            </w: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2022年9月30日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合同工期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930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质量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符合国家现行的验收标准，工程竣工验收合格。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restart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监理合同信息</w:t>
            </w: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合同编号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HM-QQ-2020-05-027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合同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名称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常德高铁枢纽站站前南北广场建设项目监理（三标段）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承包单位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湖南怀德全过程工程咨询有限公司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签订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2020年6月5日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合同金额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259.62万元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合同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记录</w:t>
            </w: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登记时间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2022年9月13日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计划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开工</w:t>
            </w: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2020年8月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计划竣工日期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2024年1月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合同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1279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质量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建设规模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常德高铁枢纽站站前南北广场地上部分，包括南、北广场进站匝道及落客平台、地面铺装等工程，其中进站匝道为两座城市互通式立交桥，且为断面渐变结构，地面采用花岗岩硬质铺装，铺装面积约 172050m</w:t>
            </w:r>
            <w:r>
              <w:rPr>
                <w:rFonts w:hint="eastAsia" w:ascii="Calibri" w:hAnsi="Calibri" w:eastAsia="仿宋_GB2312" w:cs="Calibri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²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，包括中心广场、音乐喷泉、景观小品、项目区内道路及场地硬化、供配电、给排水、绿化及消防等配套设施的建设。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合同承包内容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本项目施工准备阶段、施工阶段、缺陷责任期的监理服务。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施工许可信息</w:t>
            </w:r>
          </w:p>
          <w:p>
            <w:pP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施工许可信息</w:t>
            </w: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名</w:t>
            </w: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称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常德高铁枢纽站站前南北广场建设项目-北广场地面及桥梁工程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施工许可证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编号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430700202209160101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施工企业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中铁第四勘察设计院集团有限公司（工程总承包）</w:t>
            </w:r>
          </w:p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中铁十一局集团有限公司（施工分包）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监理企业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湖南怀德全过程工程咨询有限公司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设计企业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设计项目负责人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刘云强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勘察企业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勘察项目负责人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周孝鑫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合同金额（万元）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14314.13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面积（平方米）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发证日期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2022年9月16日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合同工期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930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合同开工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2020年3月2日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合同竣工日期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2022年9月30日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建设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规模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常德高铁枢纽站站前南北广场建设项目-北广场地面及桥梁工程，包括北广场进站匝道及落客平台、地面铺装等工程，其中进站匝道为两座城市互通式立交桥，且为断面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渐变</w:t>
            </w:r>
            <w: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构，地面采用花岗岩硬质铺装，铺装面积24000平方米，包括中心广场、音乐喷泉、景观小品、项目区内道路及场地硬化、供配电、给排水、绿化及消防等配套设施的建设；桥梁面积5215.7平方米，其中东北匝道桥2607.9平方米、西北匝道桥2607.9平方米；匝道5178.6平方米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马涛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项目负责人身份证号码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项目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负责人</w:t>
            </w: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证书编号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3524004128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负责人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王平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负责人身份证号码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技术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负责人</w:t>
            </w: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证书编号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3524005271</w:t>
            </w:r>
          </w:p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鄂142202101040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总监理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工程师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高波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监理</w:t>
            </w: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工程师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身份证号码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总监理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工程师</w:t>
            </w: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证书编码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43003467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单项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</w:t>
            </w: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104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地上/下层数</w:t>
            </w: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gridSpan w:val="2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高度（米）</w:t>
            </w:r>
          </w:p>
        </w:tc>
        <w:tc>
          <w:tcPr>
            <w:tcW w:w="781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单项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</w:t>
            </w: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49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地上/下层数</w:t>
            </w: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25" w:type="dxa"/>
            <w:gridSpan w:val="2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高度（米）</w:t>
            </w:r>
          </w:p>
        </w:tc>
        <w:tc>
          <w:tcPr>
            <w:tcW w:w="781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restart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竣工验收备案信息</w:t>
            </w:r>
          </w:p>
          <w:p>
            <w:pP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>
            <w:pP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竣工验收备案编号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430702202005070026</w:t>
            </w:r>
            <w: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-JX-006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实际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造价</w:t>
            </w:r>
          </w:p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（万元）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14314.13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实际面积</w:t>
            </w:r>
          </w:p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（平方米）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34394.3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实际建设规模</w:t>
            </w:r>
          </w:p>
        </w:tc>
        <w:tc>
          <w:tcPr>
            <w:tcW w:w="7350" w:type="dxa"/>
            <w:gridSpan w:val="9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34394.30平方米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实际开工</w:t>
            </w:r>
          </w:p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2020年8月18日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竣工验收</w:t>
            </w:r>
          </w:p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备案日期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2024年3月12日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spacing w:after="0" w:line="279" w:lineRule="auto"/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实际</w:t>
            </w: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竣工</w:t>
            </w:r>
          </w:p>
          <w:p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日期</w:t>
            </w:r>
          </w:p>
        </w:tc>
        <w:tc>
          <w:tcPr>
            <w:tcW w:w="3255" w:type="dxa"/>
            <w:gridSpan w:val="4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2023年12月27日</w:t>
            </w:r>
          </w:p>
        </w:tc>
        <w:tc>
          <w:tcPr>
            <w:tcW w:w="1683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结构体系</w:t>
            </w:r>
          </w:p>
        </w:tc>
        <w:tc>
          <w:tcPr>
            <w:tcW w:w="2412" w:type="dxa"/>
            <w:gridSpan w:val="4"/>
            <w:vAlign w:val="center"/>
          </w:tcPr>
          <w:p>
            <w:pP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按材料分：钢筋混凝土结构；按传力分：框剪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单项工程1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地上/下层数</w:t>
            </w: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高度（米）</w:t>
            </w: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133" w:type="dxa"/>
            <w:vMerge w:val="continue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单项工程2</w:t>
            </w:r>
          </w:p>
        </w:tc>
        <w:tc>
          <w:tcPr>
            <w:tcW w:w="99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建筑面积（平方米）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683" w:type="dxa"/>
            <w:vAlign w:val="center"/>
          </w:tcPr>
          <w:p>
            <w:pPr>
              <w:jc w:val="center"/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地上/下层数</w:t>
            </w:r>
          </w:p>
        </w:tc>
        <w:tc>
          <w:tcPr>
            <w:tcW w:w="806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03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高度（米）</w:t>
            </w: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tbl>
      <w:tblPr>
        <w:tblStyle w:val="5"/>
        <w:tblpPr w:leftFromText="180" w:rightFromText="180" w:vertAnchor="text" w:horzAnchor="page" w:tblpXSpec="center" w:tblpY="656"/>
        <w:tblOverlap w:val="never"/>
        <w:tblW w:w="97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74"/>
        <w:gridCol w:w="1466"/>
        <w:gridCol w:w="1057"/>
        <w:gridCol w:w="2304"/>
        <w:gridCol w:w="227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780" w:type="dxa"/>
            <w:gridSpan w:val="5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施工现场关键岗位人员信息表（</w:t>
            </w:r>
            <w:r>
              <w:rPr>
                <w:rFonts w:hint="eastAsia" w:ascii="仿宋_GB2312" w:eastAsia="仿宋_GB2312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含施工和监理单位</w:t>
            </w:r>
            <w:r>
              <w:rPr>
                <w:rFonts w:hint="eastAsia" w:ascii="仿宋_GB2312" w:hAnsi="MicrosoftYaHei" w:eastAsia="仿宋_GB2312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267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企业名称</w:t>
            </w:r>
          </w:p>
        </w:tc>
        <w:tc>
          <w:tcPr>
            <w:tcW w:w="146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岗位类型</w:t>
            </w:r>
          </w:p>
        </w:tc>
        <w:tc>
          <w:tcPr>
            <w:tcW w:w="1057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230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身份证号码</w:t>
            </w:r>
          </w:p>
        </w:tc>
        <w:tc>
          <w:tcPr>
            <w:tcW w:w="227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证书编号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67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46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工程总承包项目负责人</w:t>
            </w:r>
          </w:p>
        </w:tc>
        <w:tc>
          <w:tcPr>
            <w:tcW w:w="1057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马涛</w:t>
            </w:r>
          </w:p>
        </w:tc>
        <w:tc>
          <w:tcPr>
            <w:tcW w:w="230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3524004128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267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46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工程总承包项目技术负责人</w:t>
            </w:r>
          </w:p>
        </w:tc>
        <w:tc>
          <w:tcPr>
            <w:tcW w:w="1057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王平</w:t>
            </w:r>
          </w:p>
        </w:tc>
        <w:tc>
          <w:tcPr>
            <w:tcW w:w="230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3524005271</w:t>
            </w:r>
          </w:p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鄂142202101040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67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中铁十一局集团有限公司</w:t>
            </w:r>
          </w:p>
        </w:tc>
        <w:tc>
          <w:tcPr>
            <w:tcW w:w="146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施工项目负责人</w:t>
            </w:r>
          </w:p>
        </w:tc>
        <w:tc>
          <w:tcPr>
            <w:tcW w:w="1057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李兴勇</w:t>
            </w:r>
          </w:p>
        </w:tc>
        <w:tc>
          <w:tcPr>
            <w:tcW w:w="230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鄂14216162353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267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中铁十一局集团有限公司</w:t>
            </w:r>
          </w:p>
        </w:tc>
        <w:tc>
          <w:tcPr>
            <w:tcW w:w="146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施工项目技术负责人</w:t>
            </w:r>
          </w:p>
        </w:tc>
        <w:tc>
          <w:tcPr>
            <w:tcW w:w="1057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蔡勋林</w:t>
            </w:r>
          </w:p>
        </w:tc>
        <w:tc>
          <w:tcPr>
            <w:tcW w:w="230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4401001109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267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中铁十一局集团有限公司</w:t>
            </w:r>
          </w:p>
        </w:tc>
        <w:tc>
          <w:tcPr>
            <w:tcW w:w="146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施工员</w:t>
            </w:r>
          </w:p>
        </w:tc>
        <w:tc>
          <w:tcPr>
            <w:tcW w:w="1057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陈学忠</w:t>
            </w:r>
          </w:p>
        </w:tc>
        <w:tc>
          <w:tcPr>
            <w:tcW w:w="230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42171040202295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267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中铁十一局集团有限公司</w:t>
            </w:r>
          </w:p>
        </w:tc>
        <w:tc>
          <w:tcPr>
            <w:tcW w:w="146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施工员</w:t>
            </w:r>
          </w:p>
        </w:tc>
        <w:tc>
          <w:tcPr>
            <w:tcW w:w="1057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陈明</w:t>
            </w:r>
          </w:p>
        </w:tc>
        <w:tc>
          <w:tcPr>
            <w:tcW w:w="230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0422010400052000042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267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中铁十一局集团有限公司</w:t>
            </w:r>
          </w:p>
        </w:tc>
        <w:tc>
          <w:tcPr>
            <w:tcW w:w="146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质量员</w:t>
            </w:r>
          </w:p>
        </w:tc>
        <w:tc>
          <w:tcPr>
            <w:tcW w:w="1057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刘康</w:t>
            </w:r>
          </w:p>
        </w:tc>
        <w:tc>
          <w:tcPr>
            <w:tcW w:w="230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0422110800048000278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267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中铁十一局集团有限公司</w:t>
            </w:r>
          </w:p>
        </w:tc>
        <w:tc>
          <w:tcPr>
            <w:tcW w:w="146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质量员</w:t>
            </w:r>
          </w:p>
        </w:tc>
        <w:tc>
          <w:tcPr>
            <w:tcW w:w="1057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郑波</w:t>
            </w:r>
          </w:p>
        </w:tc>
        <w:tc>
          <w:tcPr>
            <w:tcW w:w="230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42171090200304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267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中铁十一局集团有限公司</w:t>
            </w:r>
          </w:p>
        </w:tc>
        <w:tc>
          <w:tcPr>
            <w:tcW w:w="146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安全员</w:t>
            </w:r>
          </w:p>
        </w:tc>
        <w:tc>
          <w:tcPr>
            <w:tcW w:w="1057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陶琛</w:t>
            </w:r>
          </w:p>
        </w:tc>
        <w:tc>
          <w:tcPr>
            <w:tcW w:w="230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鄂建安C（2016）08688866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267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中铁十一局集团有限公司</w:t>
            </w:r>
          </w:p>
        </w:tc>
        <w:tc>
          <w:tcPr>
            <w:tcW w:w="146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安全员</w:t>
            </w:r>
          </w:p>
        </w:tc>
        <w:tc>
          <w:tcPr>
            <w:tcW w:w="1057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陆武</w:t>
            </w:r>
          </w:p>
        </w:tc>
        <w:tc>
          <w:tcPr>
            <w:tcW w:w="230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鄂建安C（2016）08688868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267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中铁十一局集团有限公司</w:t>
            </w:r>
          </w:p>
        </w:tc>
        <w:tc>
          <w:tcPr>
            <w:tcW w:w="146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安全员</w:t>
            </w:r>
          </w:p>
        </w:tc>
        <w:tc>
          <w:tcPr>
            <w:tcW w:w="1057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陈超杰</w:t>
            </w:r>
          </w:p>
        </w:tc>
        <w:tc>
          <w:tcPr>
            <w:tcW w:w="230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鄂建安C3（2021）0002167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267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中铁十一局集团有限公司</w:t>
            </w:r>
          </w:p>
        </w:tc>
        <w:tc>
          <w:tcPr>
            <w:tcW w:w="146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安全员</w:t>
            </w:r>
          </w:p>
        </w:tc>
        <w:tc>
          <w:tcPr>
            <w:tcW w:w="1057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李湘邻</w:t>
            </w:r>
          </w:p>
        </w:tc>
        <w:tc>
          <w:tcPr>
            <w:tcW w:w="230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鄂建安C3（2021）0003961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267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中铁十一局集团有限公司</w:t>
            </w:r>
          </w:p>
        </w:tc>
        <w:tc>
          <w:tcPr>
            <w:tcW w:w="146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安全员</w:t>
            </w:r>
          </w:p>
        </w:tc>
        <w:tc>
          <w:tcPr>
            <w:tcW w:w="1057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马凳</w:t>
            </w:r>
          </w:p>
        </w:tc>
        <w:tc>
          <w:tcPr>
            <w:tcW w:w="230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鄂建安C（2015）05132386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267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湖南怀德全过程工程咨询有限公司</w:t>
            </w:r>
          </w:p>
        </w:tc>
        <w:tc>
          <w:tcPr>
            <w:tcW w:w="146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总监理工程师</w:t>
            </w:r>
          </w:p>
        </w:tc>
        <w:tc>
          <w:tcPr>
            <w:tcW w:w="1057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高波</w:t>
            </w:r>
          </w:p>
        </w:tc>
        <w:tc>
          <w:tcPr>
            <w:tcW w:w="230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43003467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267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湖南怀德全过程工程咨询有限公司</w:t>
            </w:r>
          </w:p>
        </w:tc>
        <w:tc>
          <w:tcPr>
            <w:tcW w:w="146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总监理工程师代表</w:t>
            </w:r>
          </w:p>
        </w:tc>
        <w:tc>
          <w:tcPr>
            <w:tcW w:w="1057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王凤</w:t>
            </w:r>
          </w:p>
        </w:tc>
        <w:tc>
          <w:tcPr>
            <w:tcW w:w="230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ZD19-J0010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267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湖南怀德全过程工程咨询有限公司</w:t>
            </w:r>
          </w:p>
        </w:tc>
        <w:tc>
          <w:tcPr>
            <w:tcW w:w="146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专业监理工程师</w:t>
            </w:r>
          </w:p>
        </w:tc>
        <w:tc>
          <w:tcPr>
            <w:tcW w:w="1057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伍君</w:t>
            </w:r>
          </w:p>
        </w:tc>
        <w:tc>
          <w:tcPr>
            <w:tcW w:w="230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XS19-J0036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267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湖南怀德全过程工程咨询有限公司</w:t>
            </w:r>
          </w:p>
        </w:tc>
        <w:tc>
          <w:tcPr>
            <w:tcW w:w="146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省级监理工程师</w:t>
            </w:r>
          </w:p>
        </w:tc>
        <w:tc>
          <w:tcPr>
            <w:tcW w:w="1057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何进</w:t>
            </w:r>
          </w:p>
        </w:tc>
        <w:tc>
          <w:tcPr>
            <w:tcW w:w="230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XS18-J0019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2674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湖南怀德全过程工程咨询有限公司</w:t>
            </w:r>
          </w:p>
        </w:tc>
        <w:tc>
          <w:tcPr>
            <w:tcW w:w="1466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监理员</w:t>
            </w:r>
          </w:p>
        </w:tc>
        <w:tc>
          <w:tcPr>
            <w:tcW w:w="1057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魏章建</w:t>
            </w:r>
          </w:p>
        </w:tc>
        <w:tc>
          <w:tcPr>
            <w:tcW w:w="2304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79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XS17-B0068</w:t>
            </w:r>
          </w:p>
        </w:tc>
      </w:tr>
    </w:tbl>
    <w:tbl>
      <w:tblPr>
        <w:tblStyle w:val="5"/>
        <w:tblpPr w:leftFromText="180" w:rightFromText="180" w:vertAnchor="text" w:horzAnchor="margin" w:tblpY="-73"/>
        <w:tblOverlap w:val="never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0"/>
        <w:gridCol w:w="1233"/>
        <w:gridCol w:w="1101"/>
        <w:gridCol w:w="2186"/>
        <w:gridCol w:w="1545"/>
        <w:gridCol w:w="19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9975" w:type="dxa"/>
            <w:gridSpan w:val="6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MicrosoftYaHei" w:eastAsia="仿宋_GB2312"/>
                <w:b/>
                <w:bCs/>
                <w:color w:val="000000" w:themeColor="text1"/>
                <w:sz w:val="32"/>
                <w:szCs w:val="32"/>
                <w14:textFill>
                  <w14:solidFill>
                    <w14:schemeClr w14:val="tx1"/>
                  </w14:solidFill>
                </w14:textFill>
              </w:rPr>
              <w:t>设计人员信息表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99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企业名称</w:t>
            </w:r>
          </w:p>
        </w:tc>
        <w:tc>
          <w:tcPr>
            <w:tcW w:w="1233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承担角色</w:t>
            </w:r>
          </w:p>
        </w:tc>
        <w:tc>
          <w:tcPr>
            <w:tcW w:w="1101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2186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身份证号码</w:t>
            </w:r>
          </w:p>
        </w:tc>
        <w:tc>
          <w:tcPr>
            <w:tcW w:w="1545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执业印章号</w:t>
            </w:r>
          </w:p>
        </w:tc>
        <w:tc>
          <w:tcPr>
            <w:tcW w:w="1920" w:type="dxa"/>
            <w:vAlign w:val="center"/>
          </w:tcPr>
          <w:p>
            <w:pPr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99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总体</w:t>
            </w:r>
          </w:p>
        </w:tc>
        <w:tc>
          <w:tcPr>
            <w:tcW w:w="110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刘云强</w:t>
            </w:r>
          </w:p>
        </w:tc>
        <w:tc>
          <w:tcPr>
            <w:tcW w:w="2186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4200003-028</w:t>
            </w: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199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专册</w:t>
            </w:r>
          </w:p>
        </w:tc>
        <w:tc>
          <w:tcPr>
            <w:tcW w:w="110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周孝鑫</w:t>
            </w:r>
          </w:p>
        </w:tc>
        <w:tc>
          <w:tcPr>
            <w:tcW w:w="2186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4200003-AY123</w:t>
            </w: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地路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99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副总体</w:t>
            </w:r>
          </w:p>
        </w:tc>
        <w:tc>
          <w:tcPr>
            <w:tcW w:w="110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潘金平</w:t>
            </w:r>
          </w:p>
        </w:tc>
        <w:tc>
          <w:tcPr>
            <w:tcW w:w="2186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总体/站场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2" w:hRule="atLeast"/>
        </w:trPr>
        <w:tc>
          <w:tcPr>
            <w:tcW w:w="199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专册</w:t>
            </w:r>
          </w:p>
        </w:tc>
        <w:tc>
          <w:tcPr>
            <w:tcW w:w="110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李海泉</w:t>
            </w:r>
          </w:p>
        </w:tc>
        <w:tc>
          <w:tcPr>
            <w:tcW w:w="2186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桥梁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99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专册</w:t>
            </w:r>
          </w:p>
        </w:tc>
        <w:tc>
          <w:tcPr>
            <w:tcW w:w="110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李鹏飞</w:t>
            </w:r>
          </w:p>
        </w:tc>
        <w:tc>
          <w:tcPr>
            <w:tcW w:w="2186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地路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199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专册</w:t>
            </w:r>
          </w:p>
        </w:tc>
        <w:tc>
          <w:tcPr>
            <w:tcW w:w="110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方健</w:t>
            </w:r>
          </w:p>
        </w:tc>
        <w:tc>
          <w:tcPr>
            <w:tcW w:w="2186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隧道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专册</w:t>
            </w:r>
          </w:p>
        </w:tc>
        <w:tc>
          <w:tcPr>
            <w:tcW w:w="110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金立坪</w:t>
            </w:r>
          </w:p>
        </w:tc>
        <w:tc>
          <w:tcPr>
            <w:tcW w:w="2186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通信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副专册</w:t>
            </w:r>
          </w:p>
        </w:tc>
        <w:tc>
          <w:tcPr>
            <w:tcW w:w="110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琚佳</w:t>
            </w:r>
          </w:p>
        </w:tc>
        <w:tc>
          <w:tcPr>
            <w:tcW w:w="2186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专册</w:t>
            </w:r>
          </w:p>
        </w:tc>
        <w:tc>
          <w:tcPr>
            <w:tcW w:w="110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蔡秉江</w:t>
            </w:r>
          </w:p>
        </w:tc>
        <w:tc>
          <w:tcPr>
            <w:tcW w:w="2186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专册</w:t>
            </w:r>
          </w:p>
        </w:tc>
        <w:tc>
          <w:tcPr>
            <w:tcW w:w="110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宋文婷</w:t>
            </w:r>
          </w:p>
        </w:tc>
        <w:tc>
          <w:tcPr>
            <w:tcW w:w="2186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信号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专册</w:t>
            </w:r>
          </w:p>
        </w:tc>
        <w:tc>
          <w:tcPr>
            <w:tcW w:w="110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邓善飞</w:t>
            </w:r>
          </w:p>
        </w:tc>
        <w:tc>
          <w:tcPr>
            <w:tcW w:w="2186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电力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专册</w:t>
            </w:r>
          </w:p>
        </w:tc>
        <w:tc>
          <w:tcPr>
            <w:tcW w:w="110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谢军</w:t>
            </w:r>
          </w:p>
        </w:tc>
        <w:tc>
          <w:tcPr>
            <w:tcW w:w="2186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接触网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专册</w:t>
            </w:r>
          </w:p>
        </w:tc>
        <w:tc>
          <w:tcPr>
            <w:tcW w:w="110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王曦冉</w:t>
            </w:r>
          </w:p>
        </w:tc>
        <w:tc>
          <w:tcPr>
            <w:tcW w:w="2186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通信防护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专册</w:t>
            </w:r>
          </w:p>
        </w:tc>
        <w:tc>
          <w:tcPr>
            <w:tcW w:w="110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应颖</w:t>
            </w:r>
          </w:p>
        </w:tc>
        <w:tc>
          <w:tcPr>
            <w:tcW w:w="2186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机械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总体</w:t>
            </w:r>
          </w:p>
        </w:tc>
        <w:tc>
          <w:tcPr>
            <w:tcW w:w="110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万黎</w:t>
            </w:r>
          </w:p>
        </w:tc>
        <w:tc>
          <w:tcPr>
            <w:tcW w:w="2186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总体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专册</w:t>
            </w:r>
          </w:p>
        </w:tc>
        <w:tc>
          <w:tcPr>
            <w:tcW w:w="110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向金鑫</w:t>
            </w:r>
          </w:p>
        </w:tc>
        <w:tc>
          <w:tcPr>
            <w:tcW w:w="2186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建筑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专册</w:t>
            </w:r>
          </w:p>
        </w:tc>
        <w:tc>
          <w:tcPr>
            <w:tcW w:w="110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刘桥</w:t>
            </w:r>
          </w:p>
        </w:tc>
        <w:tc>
          <w:tcPr>
            <w:tcW w:w="2186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4200003-S101</w:t>
            </w: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结构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专册</w:t>
            </w:r>
          </w:p>
        </w:tc>
        <w:tc>
          <w:tcPr>
            <w:tcW w:w="110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雷彬</w:t>
            </w:r>
          </w:p>
        </w:tc>
        <w:tc>
          <w:tcPr>
            <w:tcW w:w="2186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3524004276</w:t>
            </w: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暖通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专册</w:t>
            </w:r>
          </w:p>
        </w:tc>
        <w:tc>
          <w:tcPr>
            <w:tcW w:w="110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张浩</w:t>
            </w:r>
          </w:p>
        </w:tc>
        <w:tc>
          <w:tcPr>
            <w:tcW w:w="2186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1" w:name="_GoBack" w:colFirst="3" w:colLast="3"/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副专册</w:t>
            </w:r>
          </w:p>
        </w:tc>
        <w:tc>
          <w:tcPr>
            <w:tcW w:w="110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胡艺</w:t>
            </w:r>
          </w:p>
        </w:tc>
        <w:tc>
          <w:tcPr>
            <w:tcW w:w="2186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B11244252003337</w:t>
            </w: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工经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专册</w:t>
            </w:r>
          </w:p>
        </w:tc>
        <w:tc>
          <w:tcPr>
            <w:tcW w:w="110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胡怡玮</w:t>
            </w:r>
          </w:p>
        </w:tc>
        <w:tc>
          <w:tcPr>
            <w:tcW w:w="2186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路线/交通工程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专册</w:t>
            </w:r>
          </w:p>
        </w:tc>
        <w:tc>
          <w:tcPr>
            <w:tcW w:w="110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盛康</w:t>
            </w:r>
          </w:p>
        </w:tc>
        <w:tc>
          <w:tcPr>
            <w:tcW w:w="2186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桥梁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专册</w:t>
            </w:r>
          </w:p>
        </w:tc>
        <w:tc>
          <w:tcPr>
            <w:tcW w:w="110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杨进宇</w:t>
            </w:r>
          </w:p>
        </w:tc>
        <w:tc>
          <w:tcPr>
            <w:tcW w:w="2186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4200003-AD045</w:t>
            </w: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地路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专册</w:t>
            </w:r>
          </w:p>
        </w:tc>
        <w:tc>
          <w:tcPr>
            <w:tcW w:w="110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吕健</w:t>
            </w:r>
          </w:p>
        </w:tc>
        <w:tc>
          <w:tcPr>
            <w:tcW w:w="2186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给水排水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199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中铁第四勘察设计院集团有限公司</w:t>
            </w:r>
          </w:p>
        </w:tc>
        <w:tc>
          <w:tcPr>
            <w:tcW w:w="1233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专册</w:t>
            </w:r>
          </w:p>
        </w:tc>
        <w:tc>
          <w:tcPr>
            <w:tcW w:w="1101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陈周奇</w:t>
            </w:r>
          </w:p>
        </w:tc>
        <w:tc>
          <w:tcPr>
            <w:tcW w:w="2186" w:type="dxa"/>
            <w:vAlign w:val="center"/>
          </w:tcPr>
          <w:p>
            <w:pPr>
              <w:spacing w:after="0" w:line="279" w:lineRule="auto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45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920" w:type="dxa"/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eastAsia="仿宋_GB2312"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景观</w:t>
            </w:r>
          </w:p>
        </w:tc>
      </w:tr>
      <w:bookmarkEnd w:id="1"/>
    </w:tbl>
    <w:p>
      <w:pPr>
        <w:rPr>
          <w:rFonts w:ascii="仿宋_GB2312" w:eastAsia="仿宋_GB2312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after="0" w:line="480" w:lineRule="exact"/>
        <w:rPr>
          <w:rFonts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填写说明：基本信息、施工图审查、招投标、合同、施工许可、竣工验收备案部分的内容应分别严格按照立项批复、施工图审查备案表、中标通知书、合同、施工许可证、竣工验收备案表上的内容填写，本表格应填写完整不留空白。图审信息由设计单位登录“施工图审查系统”填写，经主管部门审核后，图审信息自动推送至“湖南省建筑市场监管公共服务平台”。</w:t>
      </w:r>
    </w:p>
    <w:sectPr>
      <w:footerReference r:id="rId5" w:type="default"/>
      <w:pgSz w:w="11850" w:h="16783"/>
      <w:pgMar w:top="1440" w:right="1080" w:bottom="1440" w:left="1080" w:header="851" w:footer="992" w:gutter="0"/>
      <w:pgNumType w:start="1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MicrosoftYaHei">
    <w:altName w:val="汉仪仿宋S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Segoe UI Symbol">
    <w:altName w:val="Noto Sans"/>
    <w:panose1 w:val="020B0502040204020203"/>
    <w:charset w:val="00"/>
    <w:family w:val="swiss"/>
    <w:pitch w:val="default"/>
    <w:sig w:usb0="00000000" w:usb1="00000000" w:usb2="00040000" w:usb3="00000000" w:csb0="0000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oto Sans">
    <w:panose1 w:val="020B0502040504020204"/>
    <w:charset w:val="00"/>
    <w:family w:val="auto"/>
    <w:pitch w:val="default"/>
    <w:sig w:usb0="E00002FF" w:usb1="00000000" w:usb2="00000000" w:usb3="00000000" w:csb0="2000019F" w:csb1="DFD7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5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420"/>
  <w:drawingGridVerticalSpacing w:val="156"/>
  <w:noPunctuationKerning w:val="true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UzMDc4YWVjZjQxMzBkODdlOTY5MGZkYTM2ZjZmMGUifQ=="/>
  </w:docVars>
  <w:rsids>
    <w:rsidRoot w:val="00583006"/>
    <w:rsid w:val="0000273E"/>
    <w:rsid w:val="000216E0"/>
    <w:rsid w:val="000278D1"/>
    <w:rsid w:val="00047144"/>
    <w:rsid w:val="00053A48"/>
    <w:rsid w:val="0007290A"/>
    <w:rsid w:val="00074CC4"/>
    <w:rsid w:val="000760E6"/>
    <w:rsid w:val="000860DC"/>
    <w:rsid w:val="000923D6"/>
    <w:rsid w:val="000A3D30"/>
    <w:rsid w:val="000B44C4"/>
    <w:rsid w:val="000D4348"/>
    <w:rsid w:val="000F6BE8"/>
    <w:rsid w:val="001111E2"/>
    <w:rsid w:val="00111BDA"/>
    <w:rsid w:val="001447A1"/>
    <w:rsid w:val="001702BA"/>
    <w:rsid w:val="00190ABA"/>
    <w:rsid w:val="001A21E9"/>
    <w:rsid w:val="001A5CC9"/>
    <w:rsid w:val="001A7A26"/>
    <w:rsid w:val="001B0A95"/>
    <w:rsid w:val="001D7F63"/>
    <w:rsid w:val="001F31C4"/>
    <w:rsid w:val="0021042C"/>
    <w:rsid w:val="00250DFC"/>
    <w:rsid w:val="0025330A"/>
    <w:rsid w:val="002852ED"/>
    <w:rsid w:val="002C149D"/>
    <w:rsid w:val="0031221F"/>
    <w:rsid w:val="00334FE4"/>
    <w:rsid w:val="0036502E"/>
    <w:rsid w:val="0036688D"/>
    <w:rsid w:val="0039100E"/>
    <w:rsid w:val="003924E8"/>
    <w:rsid w:val="003E30D5"/>
    <w:rsid w:val="003F18FE"/>
    <w:rsid w:val="003F249B"/>
    <w:rsid w:val="003F783E"/>
    <w:rsid w:val="0044736A"/>
    <w:rsid w:val="0045145F"/>
    <w:rsid w:val="004F5284"/>
    <w:rsid w:val="00501C2E"/>
    <w:rsid w:val="00507084"/>
    <w:rsid w:val="00514ABE"/>
    <w:rsid w:val="00517EE0"/>
    <w:rsid w:val="005358EE"/>
    <w:rsid w:val="00556C84"/>
    <w:rsid w:val="00566F11"/>
    <w:rsid w:val="00583006"/>
    <w:rsid w:val="005933D2"/>
    <w:rsid w:val="0059665D"/>
    <w:rsid w:val="005A1E17"/>
    <w:rsid w:val="005E0BC7"/>
    <w:rsid w:val="005F14EC"/>
    <w:rsid w:val="006100B8"/>
    <w:rsid w:val="00614532"/>
    <w:rsid w:val="00627190"/>
    <w:rsid w:val="006309D5"/>
    <w:rsid w:val="00631D04"/>
    <w:rsid w:val="0065609B"/>
    <w:rsid w:val="006743F0"/>
    <w:rsid w:val="00677F66"/>
    <w:rsid w:val="0069024A"/>
    <w:rsid w:val="006A225F"/>
    <w:rsid w:val="006A76A2"/>
    <w:rsid w:val="006D2DD0"/>
    <w:rsid w:val="00702787"/>
    <w:rsid w:val="00703595"/>
    <w:rsid w:val="0070652F"/>
    <w:rsid w:val="00722BDA"/>
    <w:rsid w:val="007240C6"/>
    <w:rsid w:val="00732603"/>
    <w:rsid w:val="00735D6B"/>
    <w:rsid w:val="00745FEC"/>
    <w:rsid w:val="0074694C"/>
    <w:rsid w:val="0075782B"/>
    <w:rsid w:val="00762EEB"/>
    <w:rsid w:val="00764119"/>
    <w:rsid w:val="007667CB"/>
    <w:rsid w:val="00782025"/>
    <w:rsid w:val="00782B75"/>
    <w:rsid w:val="007A1D1A"/>
    <w:rsid w:val="007A710B"/>
    <w:rsid w:val="007D72C1"/>
    <w:rsid w:val="008144BB"/>
    <w:rsid w:val="00826039"/>
    <w:rsid w:val="008336C0"/>
    <w:rsid w:val="008456FC"/>
    <w:rsid w:val="00847ED4"/>
    <w:rsid w:val="008B7789"/>
    <w:rsid w:val="008D1BF0"/>
    <w:rsid w:val="008E436F"/>
    <w:rsid w:val="00914B3D"/>
    <w:rsid w:val="00934247"/>
    <w:rsid w:val="0094536B"/>
    <w:rsid w:val="00945F0D"/>
    <w:rsid w:val="00956735"/>
    <w:rsid w:val="00972832"/>
    <w:rsid w:val="009C0DC9"/>
    <w:rsid w:val="009D19B2"/>
    <w:rsid w:val="009E4F28"/>
    <w:rsid w:val="00A008E5"/>
    <w:rsid w:val="00A01EE5"/>
    <w:rsid w:val="00A1151A"/>
    <w:rsid w:val="00A31A68"/>
    <w:rsid w:val="00A33931"/>
    <w:rsid w:val="00A43145"/>
    <w:rsid w:val="00A570E7"/>
    <w:rsid w:val="00A71246"/>
    <w:rsid w:val="00A73592"/>
    <w:rsid w:val="00AC13A2"/>
    <w:rsid w:val="00AD79D6"/>
    <w:rsid w:val="00AE4783"/>
    <w:rsid w:val="00B11C2C"/>
    <w:rsid w:val="00B140D4"/>
    <w:rsid w:val="00B26903"/>
    <w:rsid w:val="00B47B62"/>
    <w:rsid w:val="00B534FC"/>
    <w:rsid w:val="00B72AC2"/>
    <w:rsid w:val="00B906D2"/>
    <w:rsid w:val="00B956CB"/>
    <w:rsid w:val="00BC2AB6"/>
    <w:rsid w:val="00BC5032"/>
    <w:rsid w:val="00BC6D32"/>
    <w:rsid w:val="00BE323D"/>
    <w:rsid w:val="00BF56D0"/>
    <w:rsid w:val="00C009A9"/>
    <w:rsid w:val="00C00C96"/>
    <w:rsid w:val="00C03F9A"/>
    <w:rsid w:val="00C065F0"/>
    <w:rsid w:val="00C459CC"/>
    <w:rsid w:val="00C6240B"/>
    <w:rsid w:val="00C853A9"/>
    <w:rsid w:val="00C907B7"/>
    <w:rsid w:val="00CC299F"/>
    <w:rsid w:val="00CD2645"/>
    <w:rsid w:val="00D3043E"/>
    <w:rsid w:val="00D5023C"/>
    <w:rsid w:val="00D600CC"/>
    <w:rsid w:val="00D758D8"/>
    <w:rsid w:val="00D76BA0"/>
    <w:rsid w:val="00D810D0"/>
    <w:rsid w:val="00DA5CA3"/>
    <w:rsid w:val="00DA7201"/>
    <w:rsid w:val="00DB0371"/>
    <w:rsid w:val="00E22830"/>
    <w:rsid w:val="00E45F29"/>
    <w:rsid w:val="00E62999"/>
    <w:rsid w:val="00E64EBE"/>
    <w:rsid w:val="00E72334"/>
    <w:rsid w:val="00EA15F5"/>
    <w:rsid w:val="00EA3ED5"/>
    <w:rsid w:val="00ED620B"/>
    <w:rsid w:val="00F01222"/>
    <w:rsid w:val="00F120F6"/>
    <w:rsid w:val="00F143BB"/>
    <w:rsid w:val="00F76FCB"/>
    <w:rsid w:val="00F8190C"/>
    <w:rsid w:val="00F92F24"/>
    <w:rsid w:val="00F956B8"/>
    <w:rsid w:val="00FB06A0"/>
    <w:rsid w:val="00FB60A9"/>
    <w:rsid w:val="00FE606A"/>
    <w:rsid w:val="0353613C"/>
    <w:rsid w:val="037B2837"/>
    <w:rsid w:val="05491587"/>
    <w:rsid w:val="05D156E5"/>
    <w:rsid w:val="069942F4"/>
    <w:rsid w:val="06E22AC1"/>
    <w:rsid w:val="08C64978"/>
    <w:rsid w:val="08DB4E6F"/>
    <w:rsid w:val="097B18DB"/>
    <w:rsid w:val="09DF61E6"/>
    <w:rsid w:val="0A9C23F4"/>
    <w:rsid w:val="0AF13D75"/>
    <w:rsid w:val="0BC91D8C"/>
    <w:rsid w:val="0C60325E"/>
    <w:rsid w:val="0D494B71"/>
    <w:rsid w:val="0E1A1A2B"/>
    <w:rsid w:val="0EF22179"/>
    <w:rsid w:val="108A44AF"/>
    <w:rsid w:val="12191D3F"/>
    <w:rsid w:val="12220C13"/>
    <w:rsid w:val="12F5053F"/>
    <w:rsid w:val="151B0445"/>
    <w:rsid w:val="16F07747"/>
    <w:rsid w:val="17597011"/>
    <w:rsid w:val="17B4350B"/>
    <w:rsid w:val="19F03997"/>
    <w:rsid w:val="1A006AD6"/>
    <w:rsid w:val="1C9F4802"/>
    <w:rsid w:val="20753060"/>
    <w:rsid w:val="210F3652"/>
    <w:rsid w:val="22495F11"/>
    <w:rsid w:val="252D3F30"/>
    <w:rsid w:val="25C14C11"/>
    <w:rsid w:val="26B81240"/>
    <w:rsid w:val="29AD2131"/>
    <w:rsid w:val="2AF840F2"/>
    <w:rsid w:val="2B68341E"/>
    <w:rsid w:val="2C116483"/>
    <w:rsid w:val="2C1205BC"/>
    <w:rsid w:val="2DC175F7"/>
    <w:rsid w:val="2DD105E3"/>
    <w:rsid w:val="2ECE6548"/>
    <w:rsid w:val="30BE0A65"/>
    <w:rsid w:val="30E25FE5"/>
    <w:rsid w:val="31951E40"/>
    <w:rsid w:val="31A72989"/>
    <w:rsid w:val="33EC6C44"/>
    <w:rsid w:val="350C48A6"/>
    <w:rsid w:val="35E17C48"/>
    <w:rsid w:val="36FC4DFB"/>
    <w:rsid w:val="37985064"/>
    <w:rsid w:val="37BB60AB"/>
    <w:rsid w:val="381A23E0"/>
    <w:rsid w:val="392221EF"/>
    <w:rsid w:val="39B21A2F"/>
    <w:rsid w:val="3ACE2236"/>
    <w:rsid w:val="3B7A274D"/>
    <w:rsid w:val="3B8B39FB"/>
    <w:rsid w:val="3C241484"/>
    <w:rsid w:val="3D48288E"/>
    <w:rsid w:val="3DA24025"/>
    <w:rsid w:val="3EB92117"/>
    <w:rsid w:val="41507CC3"/>
    <w:rsid w:val="42922600"/>
    <w:rsid w:val="43A639BF"/>
    <w:rsid w:val="44842D24"/>
    <w:rsid w:val="44946348"/>
    <w:rsid w:val="449C24C8"/>
    <w:rsid w:val="45685969"/>
    <w:rsid w:val="46513EC9"/>
    <w:rsid w:val="46F93588"/>
    <w:rsid w:val="47BF6EED"/>
    <w:rsid w:val="486F344F"/>
    <w:rsid w:val="4B2802C5"/>
    <w:rsid w:val="4B6D2A61"/>
    <w:rsid w:val="4BA00B49"/>
    <w:rsid w:val="4BA0203C"/>
    <w:rsid w:val="4D3D2346"/>
    <w:rsid w:val="4E7E1CDF"/>
    <w:rsid w:val="4FA30A92"/>
    <w:rsid w:val="501A67CF"/>
    <w:rsid w:val="506C382D"/>
    <w:rsid w:val="508D77CD"/>
    <w:rsid w:val="51461D7F"/>
    <w:rsid w:val="51F815DA"/>
    <w:rsid w:val="53163DF6"/>
    <w:rsid w:val="541428F9"/>
    <w:rsid w:val="54556CA1"/>
    <w:rsid w:val="5491407B"/>
    <w:rsid w:val="550B30A9"/>
    <w:rsid w:val="55DF3795"/>
    <w:rsid w:val="5629235F"/>
    <w:rsid w:val="564231BA"/>
    <w:rsid w:val="565D2BD9"/>
    <w:rsid w:val="56F803BC"/>
    <w:rsid w:val="57F02930"/>
    <w:rsid w:val="588A3843"/>
    <w:rsid w:val="58C73C61"/>
    <w:rsid w:val="596651C8"/>
    <w:rsid w:val="597A65DB"/>
    <w:rsid w:val="59B032D6"/>
    <w:rsid w:val="59C24A11"/>
    <w:rsid w:val="59DD0AF0"/>
    <w:rsid w:val="59E8478C"/>
    <w:rsid w:val="5A733315"/>
    <w:rsid w:val="5A9518F9"/>
    <w:rsid w:val="5B78736C"/>
    <w:rsid w:val="5DB17780"/>
    <w:rsid w:val="5E684F6B"/>
    <w:rsid w:val="63540195"/>
    <w:rsid w:val="63D05C70"/>
    <w:rsid w:val="65E479CD"/>
    <w:rsid w:val="672F342E"/>
    <w:rsid w:val="679C03B4"/>
    <w:rsid w:val="692912D3"/>
    <w:rsid w:val="69AC1EA9"/>
    <w:rsid w:val="6C4A01BC"/>
    <w:rsid w:val="6CEF1A13"/>
    <w:rsid w:val="6F591743"/>
    <w:rsid w:val="6FEA3C0E"/>
    <w:rsid w:val="701E314D"/>
    <w:rsid w:val="71005B1E"/>
    <w:rsid w:val="73776995"/>
    <w:rsid w:val="73CA63D6"/>
    <w:rsid w:val="74C548C0"/>
    <w:rsid w:val="755B7F3E"/>
    <w:rsid w:val="759B28FB"/>
    <w:rsid w:val="76617B77"/>
    <w:rsid w:val="76C46A80"/>
    <w:rsid w:val="78C92683"/>
    <w:rsid w:val="7A6E0B64"/>
    <w:rsid w:val="7A8D1B22"/>
    <w:rsid w:val="7B852AA4"/>
    <w:rsid w:val="7D826E94"/>
    <w:rsid w:val="7E0129BF"/>
    <w:rsid w:val="7E774687"/>
    <w:rsid w:val="7F7D2181"/>
    <w:rsid w:val="9D6F7796"/>
    <w:rsid w:val="FBDFA694"/>
    <w:rsid w:val="FFFF075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994</Words>
  <Characters>5669</Characters>
  <Lines>47</Lines>
  <Paragraphs>13</Paragraphs>
  <TotalTime>0</TotalTime>
  <ScaleCrop>false</ScaleCrop>
  <LinksUpToDate>false</LinksUpToDate>
  <CharactersWithSpaces>6650</CharactersWithSpaces>
  <Application>WPS Office_11.8.2.10337_F1E327BC-269C-435d-A152-05C5408002CA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2024-09-25T00:06:00Z</dcterms:created>
  <dc:creator>曾玮 192.168.6.230</dc:creator>
  <cp:lastModifiedBy>greatwall</cp:lastModifiedBy>
  <cp:lastPrinted>2024-11-11T21:50:00Z</cp:lastPrinted>
  <dcterms:modified xsi:type="dcterms:W3CDTF">2024-11-27T16:10:33Z</dcterms:modified>
  <dc:title>附3</dc:title>
  <cp:revision>78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2052-11.8.2.10337</vt:lpwstr>
  </property>
  <property fmtid="{D5CDD505-2E9C-101B-9397-08002B2CF9AE}" pid="3" name="ICV">
    <vt:lpwstr>A8E1EBD669C846249BBB01E28EDC28BF_13</vt:lpwstr>
  </property>
</Properties>
</file>